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20B" w:rsidRPr="009C520B" w:rsidRDefault="00741A0C" w:rsidP="009C520B">
      <w:pPr>
        <w:spacing w:line="360" w:lineRule="auto"/>
        <w:jc w:val="center"/>
        <w:rPr>
          <w:rFonts w:ascii="David" w:hAnsi="David" w:cs="David"/>
          <w:bCs w:val="0"/>
          <w:sz w:val="32"/>
          <w:szCs w:val="32"/>
          <w:u w:val="single"/>
          <w:rtl/>
        </w:rPr>
      </w:pPr>
      <w:r w:rsidRPr="00415A75">
        <w:rPr>
          <w:rFonts w:ascii="David" w:hAnsi="David" w:cs="David"/>
          <w:sz w:val="32"/>
          <w:szCs w:val="32"/>
          <w:u w:val="single"/>
          <w:rtl/>
        </w:rPr>
        <w:t xml:space="preserve">תוצאות ישיבה מס' </w:t>
      </w:r>
      <w:r w:rsidR="009C520B">
        <w:rPr>
          <w:rFonts w:ascii="David" w:hAnsi="David" w:cs="David" w:hint="cs"/>
          <w:sz w:val="32"/>
          <w:szCs w:val="32"/>
          <w:u w:val="single"/>
          <w:rtl/>
        </w:rPr>
        <w:t>80</w:t>
      </w:r>
      <w:r w:rsidR="00415A75" w:rsidRPr="00415A75">
        <w:rPr>
          <w:rFonts w:ascii="David" w:hAnsi="David" w:cs="David"/>
          <w:sz w:val="32"/>
          <w:szCs w:val="32"/>
          <w:u w:val="single"/>
          <w:rtl/>
        </w:rPr>
        <w:t xml:space="preserve"> </w:t>
      </w:r>
      <w:r w:rsidRPr="00415A75">
        <w:rPr>
          <w:rFonts w:ascii="David" w:hAnsi="David" w:cs="David"/>
          <w:sz w:val="32"/>
          <w:szCs w:val="32"/>
          <w:u w:val="single"/>
          <w:rtl/>
        </w:rPr>
        <w:t>של ועדת המכרזים</w:t>
      </w:r>
      <w:r w:rsidR="002B392F" w:rsidRPr="00415A75">
        <w:rPr>
          <w:rFonts w:ascii="David" w:hAnsi="David" w:cs="David"/>
          <w:sz w:val="32"/>
          <w:szCs w:val="32"/>
          <w:u w:val="single"/>
          <w:rtl/>
        </w:rPr>
        <w:t xml:space="preserve"> </w:t>
      </w:r>
      <w:r w:rsidRPr="00415A75">
        <w:rPr>
          <w:rFonts w:ascii="David" w:hAnsi="David" w:cs="David"/>
          <w:sz w:val="32"/>
          <w:szCs w:val="32"/>
          <w:u w:val="single"/>
          <w:rtl/>
        </w:rPr>
        <w:t>שהתקיימה</w:t>
      </w:r>
      <w:r w:rsidR="004F4960" w:rsidRPr="00415A75">
        <w:rPr>
          <w:rFonts w:ascii="David" w:hAnsi="David" w:cs="David"/>
          <w:sz w:val="32"/>
          <w:szCs w:val="32"/>
          <w:u w:val="single"/>
          <w:rtl/>
        </w:rPr>
        <w:br/>
      </w:r>
      <w:r w:rsidR="009C520B">
        <w:rPr>
          <w:rFonts w:ascii="David" w:hAnsi="David" w:cs="David"/>
          <w:b/>
          <w:sz w:val="32"/>
          <w:szCs w:val="32"/>
          <w:u w:val="single"/>
          <w:rtl/>
        </w:rPr>
        <w:t>ביום</w:t>
      </w:r>
      <w:r w:rsidR="009C520B" w:rsidRPr="009C520B">
        <w:rPr>
          <w:rFonts w:ascii="David" w:hAnsi="David" w:cs="David" w:hint="cs"/>
          <w:b/>
          <w:sz w:val="32"/>
          <w:szCs w:val="32"/>
          <w:u w:val="single"/>
          <w:rtl/>
        </w:rPr>
        <w:t xml:space="preserve"> חמישי כ"ו באלול תשפ"ב 22.9.22</w:t>
      </w:r>
    </w:p>
    <w:p w:rsidR="00EF4768" w:rsidRPr="00415A75" w:rsidRDefault="00EF4768" w:rsidP="009C520B">
      <w:pPr>
        <w:spacing w:after="360" w:line="360" w:lineRule="auto"/>
        <w:jc w:val="center"/>
        <w:outlineLvl w:val="0"/>
        <w:rPr>
          <w:rFonts w:ascii="David" w:hAnsi="David" w:cs="David" w:hint="cs"/>
          <w:b/>
          <w:bCs w:val="0"/>
          <w:sz w:val="32"/>
          <w:szCs w:val="32"/>
          <w:u w:val="single"/>
          <w:rtl/>
        </w:rPr>
      </w:pPr>
    </w:p>
    <w:tbl>
      <w:tblPr>
        <w:tblStyle w:val="a5"/>
        <w:bidiVisual/>
        <w:tblW w:w="0" w:type="auto"/>
        <w:tblInd w:w="-1" w:type="dxa"/>
        <w:tblLook w:val="04A0" w:firstRow="1" w:lastRow="0" w:firstColumn="1" w:lastColumn="0" w:noHBand="0" w:noVBand="1"/>
      </w:tblPr>
      <w:tblGrid>
        <w:gridCol w:w="936"/>
        <w:gridCol w:w="2657"/>
        <w:gridCol w:w="1102"/>
        <w:gridCol w:w="4190"/>
      </w:tblGrid>
      <w:tr w:rsidR="00656F7C" w:rsidRPr="00415A75" w:rsidTr="004F4960">
        <w:trPr>
          <w:tblHeader/>
        </w:trPr>
        <w:tc>
          <w:tcPr>
            <w:tcW w:w="936" w:type="dxa"/>
            <w:tcBorders>
              <w:top w:val="single" w:sz="4" w:space="0" w:color="auto"/>
              <w:left w:val="single" w:sz="4" w:space="0" w:color="auto"/>
              <w:bottom w:val="single" w:sz="4" w:space="0" w:color="auto"/>
              <w:right w:val="single" w:sz="4" w:space="0" w:color="auto"/>
            </w:tcBorders>
            <w:hideMark/>
          </w:tcPr>
          <w:p w:rsidR="00656F7C" w:rsidRPr="00415A75" w:rsidRDefault="00656F7C" w:rsidP="00066D5A">
            <w:pPr>
              <w:jc w:val="center"/>
              <w:rPr>
                <w:rFonts w:ascii="David" w:hAnsi="David" w:cs="David"/>
                <w:sz w:val="32"/>
                <w:szCs w:val="32"/>
              </w:rPr>
            </w:pPr>
            <w:r w:rsidRPr="00415A75">
              <w:rPr>
                <w:rFonts w:ascii="David" w:hAnsi="David" w:cs="David"/>
                <w:sz w:val="32"/>
                <w:szCs w:val="32"/>
                <w:rtl/>
              </w:rPr>
              <w:t>מס'</w:t>
            </w:r>
          </w:p>
        </w:tc>
        <w:tc>
          <w:tcPr>
            <w:tcW w:w="2657" w:type="dxa"/>
            <w:tcBorders>
              <w:top w:val="single" w:sz="4" w:space="0" w:color="auto"/>
              <w:left w:val="single" w:sz="4" w:space="0" w:color="auto"/>
              <w:bottom w:val="single" w:sz="4" w:space="0" w:color="auto"/>
              <w:right w:val="single" w:sz="4" w:space="0" w:color="auto"/>
            </w:tcBorders>
            <w:hideMark/>
          </w:tcPr>
          <w:p w:rsidR="00656F7C" w:rsidRPr="00415A75" w:rsidRDefault="00656F7C" w:rsidP="00066D5A">
            <w:pPr>
              <w:jc w:val="center"/>
              <w:rPr>
                <w:rFonts w:ascii="David" w:hAnsi="David" w:cs="David"/>
                <w:sz w:val="32"/>
                <w:szCs w:val="32"/>
              </w:rPr>
            </w:pPr>
            <w:r w:rsidRPr="00415A75">
              <w:rPr>
                <w:rFonts w:ascii="David" w:hAnsi="David" w:cs="David"/>
                <w:sz w:val="32"/>
                <w:szCs w:val="32"/>
                <w:rtl/>
              </w:rPr>
              <w:t>נושא</w:t>
            </w:r>
          </w:p>
        </w:tc>
        <w:tc>
          <w:tcPr>
            <w:tcW w:w="1085" w:type="dxa"/>
            <w:tcBorders>
              <w:top w:val="single" w:sz="4" w:space="0" w:color="auto"/>
              <w:left w:val="single" w:sz="4" w:space="0" w:color="auto"/>
              <w:bottom w:val="single" w:sz="4" w:space="0" w:color="auto"/>
              <w:right w:val="single" w:sz="4" w:space="0" w:color="auto"/>
            </w:tcBorders>
            <w:hideMark/>
          </w:tcPr>
          <w:p w:rsidR="00656F7C" w:rsidRPr="00415A75" w:rsidRDefault="00656F7C" w:rsidP="006C67A5">
            <w:pPr>
              <w:jc w:val="center"/>
              <w:rPr>
                <w:rFonts w:ascii="David" w:hAnsi="David" w:cs="David"/>
                <w:sz w:val="32"/>
                <w:szCs w:val="32"/>
              </w:rPr>
            </w:pPr>
            <w:r w:rsidRPr="00415A75">
              <w:rPr>
                <w:rFonts w:ascii="David" w:hAnsi="David" w:cs="David"/>
                <w:sz w:val="32"/>
                <w:szCs w:val="32"/>
                <w:rtl/>
              </w:rPr>
              <w:t>מס' החלטה</w:t>
            </w:r>
          </w:p>
        </w:tc>
        <w:tc>
          <w:tcPr>
            <w:tcW w:w="4190" w:type="dxa"/>
            <w:tcBorders>
              <w:top w:val="single" w:sz="4" w:space="0" w:color="auto"/>
              <w:left w:val="single" w:sz="4" w:space="0" w:color="auto"/>
              <w:bottom w:val="single" w:sz="4" w:space="0" w:color="auto"/>
              <w:right w:val="single" w:sz="4" w:space="0" w:color="auto"/>
            </w:tcBorders>
            <w:hideMark/>
          </w:tcPr>
          <w:p w:rsidR="00656F7C" w:rsidRPr="00415A75" w:rsidRDefault="00656F7C" w:rsidP="00066D5A">
            <w:pPr>
              <w:jc w:val="center"/>
              <w:rPr>
                <w:rFonts w:ascii="David" w:hAnsi="David" w:cs="David"/>
                <w:sz w:val="32"/>
                <w:szCs w:val="32"/>
              </w:rPr>
            </w:pPr>
            <w:r w:rsidRPr="00415A75">
              <w:rPr>
                <w:rFonts w:ascii="David" w:hAnsi="David" w:cs="David"/>
                <w:sz w:val="32"/>
                <w:szCs w:val="32"/>
                <w:rtl/>
              </w:rPr>
              <w:t>החלטה</w:t>
            </w:r>
          </w:p>
        </w:tc>
      </w:tr>
      <w:tr w:rsidR="00035631" w:rsidRPr="00D73EAC" w:rsidTr="00415A75">
        <w:trPr>
          <w:trHeight w:val="349"/>
        </w:trPr>
        <w:tc>
          <w:tcPr>
            <w:tcW w:w="936" w:type="dxa"/>
            <w:tcBorders>
              <w:top w:val="single" w:sz="4" w:space="0" w:color="auto"/>
              <w:left w:val="single" w:sz="4" w:space="0" w:color="auto"/>
              <w:bottom w:val="single" w:sz="4" w:space="0" w:color="auto"/>
              <w:right w:val="single" w:sz="4" w:space="0" w:color="auto"/>
            </w:tcBorders>
          </w:tcPr>
          <w:p w:rsidR="00035631" w:rsidRPr="00D73EAC" w:rsidRDefault="00415A75" w:rsidP="00066D5A">
            <w:pPr>
              <w:rPr>
                <w:rFonts w:ascii="David" w:hAnsi="David" w:cs="David"/>
                <w:b/>
                <w:bCs w:val="0"/>
                <w:sz w:val="28"/>
                <w:szCs w:val="28"/>
                <w:rtl/>
              </w:rPr>
            </w:pPr>
            <w:r w:rsidRPr="00D73EAC">
              <w:rPr>
                <w:rFonts w:ascii="David" w:hAnsi="David" w:cs="David"/>
                <w:b/>
                <w:bCs w:val="0"/>
                <w:sz w:val="28"/>
                <w:szCs w:val="28"/>
                <w:rtl/>
              </w:rPr>
              <w:t>1</w:t>
            </w:r>
          </w:p>
        </w:tc>
        <w:tc>
          <w:tcPr>
            <w:tcW w:w="2657" w:type="dxa"/>
            <w:tcBorders>
              <w:top w:val="single" w:sz="4" w:space="0" w:color="auto"/>
              <w:left w:val="single" w:sz="4" w:space="0" w:color="auto"/>
              <w:bottom w:val="single" w:sz="4" w:space="0" w:color="auto"/>
              <w:right w:val="single" w:sz="4" w:space="0" w:color="auto"/>
            </w:tcBorders>
          </w:tcPr>
          <w:p w:rsidR="00035631" w:rsidRPr="00D73EAC" w:rsidRDefault="009C520B" w:rsidP="00035631">
            <w:pPr>
              <w:rPr>
                <w:rFonts w:ascii="David" w:hAnsi="David" w:cs="David"/>
                <w:b/>
                <w:bCs w:val="0"/>
                <w:sz w:val="28"/>
                <w:szCs w:val="28"/>
                <w:rtl/>
              </w:rPr>
            </w:pPr>
            <w:r w:rsidRPr="00D73EAC">
              <w:rPr>
                <w:rFonts w:ascii="David" w:hAnsi="David" w:cs="David" w:hint="cs"/>
                <w:b/>
                <w:bCs w:val="0"/>
                <w:sz w:val="28"/>
                <w:szCs w:val="28"/>
                <w:rtl/>
              </w:rPr>
              <w:t>דיון מכרז 112/22 מתן שירותי ניקיון וטאוט רחובות ושטחים פתוחים בשטח השיפוט של עיריית נתניה</w:t>
            </w:r>
          </w:p>
        </w:tc>
        <w:tc>
          <w:tcPr>
            <w:tcW w:w="1085" w:type="dxa"/>
            <w:tcBorders>
              <w:top w:val="single" w:sz="4" w:space="0" w:color="auto"/>
              <w:left w:val="single" w:sz="4" w:space="0" w:color="auto"/>
              <w:bottom w:val="single" w:sz="4" w:space="0" w:color="auto"/>
              <w:right w:val="single" w:sz="4" w:space="0" w:color="auto"/>
            </w:tcBorders>
          </w:tcPr>
          <w:p w:rsidR="00035631" w:rsidRPr="00D73EAC" w:rsidRDefault="009C520B" w:rsidP="00035631">
            <w:pPr>
              <w:jc w:val="center"/>
              <w:rPr>
                <w:rFonts w:ascii="David" w:hAnsi="David" w:cs="David"/>
                <w:b/>
                <w:bCs w:val="0"/>
                <w:sz w:val="28"/>
                <w:szCs w:val="28"/>
                <w:rtl/>
              </w:rPr>
            </w:pPr>
            <w:r w:rsidRPr="00D73EAC">
              <w:rPr>
                <w:rFonts w:ascii="David" w:hAnsi="David" w:cs="David" w:hint="cs"/>
                <w:b/>
                <w:bCs w:val="0"/>
                <w:sz w:val="28"/>
                <w:szCs w:val="28"/>
                <w:rtl/>
              </w:rPr>
              <w:t>349</w:t>
            </w:r>
          </w:p>
        </w:tc>
        <w:tc>
          <w:tcPr>
            <w:tcW w:w="4190" w:type="dxa"/>
            <w:tcBorders>
              <w:top w:val="single" w:sz="4" w:space="0" w:color="auto"/>
              <w:left w:val="single" w:sz="4" w:space="0" w:color="auto"/>
              <w:bottom w:val="single" w:sz="4" w:space="0" w:color="auto"/>
              <w:right w:val="single" w:sz="4" w:space="0" w:color="auto"/>
            </w:tcBorders>
          </w:tcPr>
          <w:p w:rsidR="009C520B" w:rsidRPr="009C520B" w:rsidRDefault="009C520B" w:rsidP="009C520B">
            <w:pPr>
              <w:rPr>
                <w:rFonts w:ascii="David" w:hAnsi="David" w:cs="David"/>
                <w:b/>
                <w:bCs w:val="0"/>
                <w:sz w:val="28"/>
                <w:szCs w:val="28"/>
                <w:rtl/>
              </w:rPr>
            </w:pPr>
            <w:r w:rsidRPr="009C520B">
              <w:rPr>
                <w:rFonts w:ascii="David" w:hAnsi="David" w:cs="David" w:hint="cs"/>
                <w:b/>
                <w:bCs w:val="0"/>
                <w:sz w:val="28"/>
                <w:szCs w:val="28"/>
                <w:rtl/>
              </w:rPr>
              <w:t>הוועדה ממליצה בפני ראש העיר לתת הזכייה במכרז:</w:t>
            </w:r>
          </w:p>
          <w:p w:rsidR="009C520B" w:rsidRPr="009C520B" w:rsidRDefault="009C520B" w:rsidP="009C520B">
            <w:pPr>
              <w:numPr>
                <w:ilvl w:val="0"/>
                <w:numId w:val="10"/>
              </w:numPr>
              <w:contextualSpacing/>
              <w:rPr>
                <w:rFonts w:ascii="David" w:hAnsi="David" w:cs="David"/>
                <w:b/>
                <w:bCs w:val="0"/>
                <w:sz w:val="28"/>
                <w:szCs w:val="28"/>
              </w:rPr>
            </w:pPr>
            <w:r w:rsidRPr="009C520B">
              <w:rPr>
                <w:rFonts w:ascii="David" w:hAnsi="David" w:cs="David" w:hint="cs"/>
                <w:b/>
                <w:bCs w:val="0"/>
                <w:sz w:val="28"/>
                <w:szCs w:val="28"/>
                <w:rtl/>
              </w:rPr>
              <w:t>אזור 1 - חב' שלג 1986 בע"מ תמשיך לעבוד באזור שבו היא עובדת כיום אזור 1 ע"פ תנאי המכרז הישן, וזאת על לאחר שתתקבל החלטת מועצת הפנים ושר הפנים באשר לאפשרות של חב' שלג לבן לזכות במכרז החדש לאור זאת שקיימת קירבה משפחתית עם חבר מועצה.</w:t>
            </w:r>
          </w:p>
          <w:p w:rsidR="009C520B" w:rsidRPr="009C520B" w:rsidRDefault="009C520B" w:rsidP="009C520B">
            <w:pPr>
              <w:numPr>
                <w:ilvl w:val="0"/>
                <w:numId w:val="10"/>
              </w:numPr>
              <w:contextualSpacing/>
              <w:rPr>
                <w:rFonts w:ascii="David" w:hAnsi="David" w:cs="David"/>
                <w:b/>
                <w:bCs w:val="0"/>
                <w:sz w:val="28"/>
                <w:szCs w:val="28"/>
              </w:rPr>
            </w:pPr>
            <w:r w:rsidRPr="009C520B">
              <w:rPr>
                <w:rFonts w:ascii="David" w:hAnsi="David" w:cs="David" w:hint="cs"/>
                <w:b/>
                <w:bCs w:val="0"/>
                <w:sz w:val="28"/>
                <w:szCs w:val="28"/>
                <w:rtl/>
              </w:rPr>
              <w:t xml:space="preserve">אזור 2 </w:t>
            </w:r>
            <w:r w:rsidRPr="009C520B">
              <w:rPr>
                <w:rFonts w:ascii="David" w:hAnsi="David" w:cs="David"/>
                <w:b/>
                <w:bCs w:val="0"/>
                <w:sz w:val="28"/>
                <w:szCs w:val="28"/>
                <w:rtl/>
              </w:rPr>
              <w:t>–</w:t>
            </w:r>
            <w:r w:rsidRPr="009C520B">
              <w:rPr>
                <w:rFonts w:ascii="David" w:hAnsi="David" w:cs="David" w:hint="cs"/>
                <w:b/>
                <w:bCs w:val="0"/>
                <w:sz w:val="28"/>
                <w:szCs w:val="28"/>
                <w:rtl/>
              </w:rPr>
              <w:t xml:space="preserve"> נפנה אל ההצעה הבאה בתור אחרי הצעתה של שלג לבן, חב' ר.ג.א שירותים וניקיון ישראל 1987 ונבקש ממנה להשוות את הצעתה להצעת שלג לבן. ככל ותסכים היא תזכה באזור 2. אם לא תסכים נפנה אל החברה הבאה בתור.</w:t>
            </w:r>
          </w:p>
          <w:p w:rsidR="009C520B" w:rsidRPr="009C520B" w:rsidRDefault="009C520B" w:rsidP="009C520B">
            <w:pPr>
              <w:numPr>
                <w:ilvl w:val="0"/>
                <w:numId w:val="10"/>
              </w:numPr>
              <w:contextualSpacing/>
              <w:rPr>
                <w:rFonts w:ascii="David" w:hAnsi="David" w:cs="David"/>
                <w:b/>
                <w:bCs w:val="0"/>
                <w:sz w:val="28"/>
                <w:szCs w:val="28"/>
                <w:rtl/>
              </w:rPr>
            </w:pPr>
            <w:r w:rsidRPr="009C520B">
              <w:rPr>
                <w:rFonts w:ascii="David" w:hAnsi="David" w:cs="David" w:hint="cs"/>
                <w:b/>
                <w:bCs w:val="0"/>
                <w:sz w:val="28"/>
                <w:szCs w:val="28"/>
                <w:rtl/>
              </w:rPr>
              <w:t xml:space="preserve">אזור 3 </w:t>
            </w:r>
            <w:r w:rsidRPr="009C520B">
              <w:rPr>
                <w:rFonts w:ascii="David" w:hAnsi="David" w:cs="David"/>
                <w:b/>
                <w:bCs w:val="0"/>
                <w:sz w:val="28"/>
                <w:szCs w:val="28"/>
                <w:rtl/>
              </w:rPr>
              <w:t>–</w:t>
            </w:r>
            <w:r w:rsidRPr="009C520B">
              <w:rPr>
                <w:rFonts w:ascii="David" w:hAnsi="David" w:cs="David" w:hint="cs"/>
                <w:b/>
                <w:bCs w:val="0"/>
                <w:sz w:val="28"/>
                <w:szCs w:val="28"/>
                <w:rtl/>
              </w:rPr>
              <w:t xml:space="preserve"> נפנה אל ההצעה הבאה בתור אחרי הצעתה של שלג לבן, חב' פרח השקד בע"מ ונבקש ממנה להשוות את הצעתה להצעת שלג לבן ככל ותסכים היא תזכה באזור 3. אם לא תסכים נפנה אל החברה הבאה בתור.</w:t>
            </w:r>
          </w:p>
          <w:p w:rsidR="00035631" w:rsidRPr="00D73EAC" w:rsidRDefault="00035631" w:rsidP="00035631">
            <w:pPr>
              <w:overflowPunct w:val="0"/>
              <w:autoSpaceDE w:val="0"/>
              <w:autoSpaceDN w:val="0"/>
              <w:adjustRightInd w:val="0"/>
              <w:contextualSpacing/>
              <w:textAlignment w:val="baseline"/>
              <w:rPr>
                <w:rFonts w:ascii="David" w:hAnsi="David" w:cs="David"/>
                <w:b/>
                <w:bCs w:val="0"/>
                <w:sz w:val="28"/>
                <w:szCs w:val="28"/>
                <w:rtl/>
              </w:rPr>
            </w:pPr>
          </w:p>
        </w:tc>
      </w:tr>
      <w:tr w:rsidR="00415A75" w:rsidRPr="00D73EAC" w:rsidTr="00415A75">
        <w:trPr>
          <w:trHeight w:val="349"/>
        </w:trPr>
        <w:tc>
          <w:tcPr>
            <w:tcW w:w="936" w:type="dxa"/>
            <w:tcBorders>
              <w:top w:val="single" w:sz="4" w:space="0" w:color="auto"/>
              <w:left w:val="single" w:sz="4" w:space="0" w:color="auto"/>
              <w:bottom w:val="single" w:sz="4" w:space="0" w:color="auto"/>
              <w:right w:val="single" w:sz="4" w:space="0" w:color="auto"/>
            </w:tcBorders>
          </w:tcPr>
          <w:p w:rsidR="00415A75" w:rsidRPr="00D73EAC" w:rsidRDefault="00415A75" w:rsidP="00066D5A">
            <w:pPr>
              <w:rPr>
                <w:rFonts w:ascii="David" w:hAnsi="David" w:cs="David"/>
                <w:b/>
                <w:bCs w:val="0"/>
                <w:sz w:val="28"/>
                <w:szCs w:val="28"/>
                <w:rtl/>
              </w:rPr>
            </w:pPr>
            <w:r w:rsidRPr="00D73EAC">
              <w:rPr>
                <w:rFonts w:ascii="David" w:hAnsi="David" w:cs="David"/>
                <w:b/>
                <w:bCs w:val="0"/>
                <w:sz w:val="28"/>
                <w:szCs w:val="28"/>
                <w:rtl/>
              </w:rPr>
              <w:t>2</w:t>
            </w:r>
          </w:p>
        </w:tc>
        <w:tc>
          <w:tcPr>
            <w:tcW w:w="2657" w:type="dxa"/>
            <w:tcBorders>
              <w:top w:val="single" w:sz="4" w:space="0" w:color="auto"/>
              <w:left w:val="single" w:sz="4" w:space="0" w:color="auto"/>
              <w:bottom w:val="single" w:sz="4" w:space="0" w:color="auto"/>
              <w:right w:val="single" w:sz="4" w:space="0" w:color="auto"/>
            </w:tcBorders>
          </w:tcPr>
          <w:p w:rsidR="00415A75" w:rsidRPr="00D73EAC" w:rsidRDefault="009C520B" w:rsidP="00035631">
            <w:pPr>
              <w:rPr>
                <w:rFonts w:ascii="David" w:hAnsi="David" w:cs="David"/>
                <w:b/>
                <w:bCs w:val="0"/>
                <w:sz w:val="28"/>
                <w:szCs w:val="28"/>
                <w:rtl/>
              </w:rPr>
            </w:pPr>
            <w:r w:rsidRPr="00D73EAC">
              <w:rPr>
                <w:rFonts w:ascii="David" w:hAnsi="David" w:cs="David" w:hint="cs"/>
                <w:b/>
                <w:bCs w:val="0"/>
                <w:sz w:val="28"/>
                <w:szCs w:val="28"/>
                <w:rtl/>
              </w:rPr>
              <w:t>דיון למכרז 107/22 פינוי וסילוק אסבסט מרחבי העיר נתניה</w:t>
            </w:r>
          </w:p>
        </w:tc>
        <w:tc>
          <w:tcPr>
            <w:tcW w:w="1085" w:type="dxa"/>
            <w:tcBorders>
              <w:top w:val="single" w:sz="4" w:space="0" w:color="auto"/>
              <w:left w:val="single" w:sz="4" w:space="0" w:color="auto"/>
              <w:bottom w:val="single" w:sz="4" w:space="0" w:color="auto"/>
              <w:right w:val="single" w:sz="4" w:space="0" w:color="auto"/>
            </w:tcBorders>
          </w:tcPr>
          <w:p w:rsidR="00415A75" w:rsidRPr="00D73EAC" w:rsidRDefault="009C520B" w:rsidP="00035631">
            <w:pPr>
              <w:jc w:val="center"/>
              <w:rPr>
                <w:rFonts w:ascii="David" w:hAnsi="David" w:cs="David"/>
                <w:b/>
                <w:bCs w:val="0"/>
                <w:sz w:val="28"/>
                <w:szCs w:val="28"/>
                <w:rtl/>
              </w:rPr>
            </w:pPr>
            <w:r w:rsidRPr="00D73EAC">
              <w:rPr>
                <w:rFonts w:ascii="David" w:hAnsi="David" w:cs="David" w:hint="cs"/>
                <w:b/>
                <w:bCs w:val="0"/>
                <w:sz w:val="28"/>
                <w:szCs w:val="28"/>
                <w:rtl/>
              </w:rPr>
              <w:t>350</w:t>
            </w:r>
          </w:p>
        </w:tc>
        <w:tc>
          <w:tcPr>
            <w:tcW w:w="4190" w:type="dxa"/>
            <w:tcBorders>
              <w:top w:val="single" w:sz="4" w:space="0" w:color="auto"/>
              <w:left w:val="single" w:sz="4" w:space="0" w:color="auto"/>
              <w:bottom w:val="single" w:sz="4" w:space="0" w:color="auto"/>
              <w:right w:val="single" w:sz="4" w:space="0" w:color="auto"/>
            </w:tcBorders>
          </w:tcPr>
          <w:p w:rsidR="009C520B" w:rsidRPr="009C520B" w:rsidRDefault="009C520B" w:rsidP="009C520B">
            <w:pPr>
              <w:rPr>
                <w:rFonts w:ascii="David" w:hAnsi="David" w:cs="David"/>
                <w:b/>
                <w:bCs w:val="0"/>
                <w:sz w:val="28"/>
                <w:szCs w:val="28"/>
                <w:rtl/>
              </w:rPr>
            </w:pPr>
            <w:r w:rsidRPr="009C520B">
              <w:rPr>
                <w:rFonts w:ascii="David" w:hAnsi="David" w:cs="David" w:hint="cs"/>
                <w:b/>
                <w:bCs w:val="0"/>
                <w:sz w:val="28"/>
                <w:szCs w:val="28"/>
                <w:rtl/>
              </w:rPr>
              <w:t>הוועדה ממליצה בפני ראש העיר לתת הזכייה במכרז לכדורי יוסי לפינוי וסילוק אסבסט מרחבי העיר נתניה.</w:t>
            </w:r>
          </w:p>
          <w:p w:rsidR="00415A75" w:rsidRPr="00D73EAC" w:rsidRDefault="00415A75" w:rsidP="00035631">
            <w:pPr>
              <w:overflowPunct w:val="0"/>
              <w:autoSpaceDE w:val="0"/>
              <w:autoSpaceDN w:val="0"/>
              <w:adjustRightInd w:val="0"/>
              <w:contextualSpacing/>
              <w:textAlignment w:val="baseline"/>
              <w:rPr>
                <w:rFonts w:ascii="David" w:hAnsi="David" w:cs="David"/>
                <w:b/>
                <w:bCs w:val="0"/>
                <w:sz w:val="28"/>
                <w:szCs w:val="28"/>
                <w:rtl/>
              </w:rPr>
            </w:pPr>
          </w:p>
        </w:tc>
      </w:tr>
      <w:tr w:rsidR="00C061F8" w:rsidRPr="00D73EAC" w:rsidTr="00415A75">
        <w:trPr>
          <w:trHeight w:val="50"/>
        </w:trPr>
        <w:tc>
          <w:tcPr>
            <w:tcW w:w="936" w:type="dxa"/>
            <w:tcBorders>
              <w:top w:val="single" w:sz="4" w:space="0" w:color="auto"/>
              <w:left w:val="single" w:sz="4" w:space="0" w:color="auto"/>
              <w:bottom w:val="single" w:sz="4" w:space="0" w:color="auto"/>
              <w:right w:val="single" w:sz="4" w:space="0" w:color="auto"/>
            </w:tcBorders>
          </w:tcPr>
          <w:p w:rsidR="00C061F8" w:rsidRPr="00D73EAC" w:rsidRDefault="00186C2B" w:rsidP="00066D5A">
            <w:pPr>
              <w:rPr>
                <w:rFonts w:ascii="David" w:hAnsi="David" w:cs="David"/>
                <w:b/>
                <w:bCs w:val="0"/>
                <w:sz w:val="28"/>
                <w:szCs w:val="28"/>
                <w:rtl/>
              </w:rPr>
            </w:pPr>
            <w:r w:rsidRPr="00D73EAC">
              <w:rPr>
                <w:rFonts w:ascii="David" w:hAnsi="David" w:cs="David"/>
                <w:b/>
                <w:bCs w:val="0"/>
                <w:sz w:val="28"/>
                <w:szCs w:val="28"/>
                <w:rtl/>
              </w:rPr>
              <w:t>3</w:t>
            </w:r>
          </w:p>
        </w:tc>
        <w:tc>
          <w:tcPr>
            <w:tcW w:w="2657" w:type="dxa"/>
            <w:tcBorders>
              <w:top w:val="single" w:sz="4" w:space="0" w:color="auto"/>
              <w:left w:val="single" w:sz="4" w:space="0" w:color="auto"/>
              <w:bottom w:val="single" w:sz="4" w:space="0" w:color="auto"/>
              <w:right w:val="single" w:sz="4" w:space="0" w:color="auto"/>
            </w:tcBorders>
          </w:tcPr>
          <w:p w:rsidR="00C061F8" w:rsidRPr="00D73EAC" w:rsidRDefault="009C520B" w:rsidP="00C061F8">
            <w:pPr>
              <w:rPr>
                <w:rFonts w:ascii="David" w:hAnsi="David" w:cs="David"/>
                <w:b/>
                <w:bCs w:val="0"/>
                <w:sz w:val="28"/>
                <w:szCs w:val="28"/>
                <w:rtl/>
              </w:rPr>
            </w:pPr>
            <w:r w:rsidRPr="00D73EAC">
              <w:rPr>
                <w:rFonts w:ascii="David" w:hAnsi="David" w:cs="David" w:hint="cs"/>
                <w:b/>
                <w:bCs w:val="0"/>
                <w:sz w:val="28"/>
                <w:szCs w:val="28"/>
                <w:rtl/>
              </w:rPr>
              <w:t>פטור ממכרז לאגודת יד ביד להפעלת מועדוניות בית חם לגיל הרך</w:t>
            </w:r>
          </w:p>
        </w:tc>
        <w:tc>
          <w:tcPr>
            <w:tcW w:w="1085" w:type="dxa"/>
            <w:tcBorders>
              <w:top w:val="single" w:sz="4" w:space="0" w:color="auto"/>
              <w:left w:val="single" w:sz="4" w:space="0" w:color="auto"/>
              <w:bottom w:val="single" w:sz="4" w:space="0" w:color="auto"/>
              <w:right w:val="single" w:sz="4" w:space="0" w:color="auto"/>
            </w:tcBorders>
          </w:tcPr>
          <w:p w:rsidR="00C061F8" w:rsidRPr="00D73EAC" w:rsidRDefault="009C520B" w:rsidP="00186C2B">
            <w:pPr>
              <w:jc w:val="center"/>
              <w:rPr>
                <w:rFonts w:ascii="David" w:hAnsi="David" w:cs="David"/>
                <w:b/>
                <w:bCs w:val="0"/>
                <w:sz w:val="28"/>
                <w:szCs w:val="28"/>
                <w:rtl/>
              </w:rPr>
            </w:pPr>
            <w:r w:rsidRPr="00D73EAC">
              <w:rPr>
                <w:rFonts w:ascii="David" w:hAnsi="David" w:cs="David" w:hint="cs"/>
                <w:b/>
                <w:bCs w:val="0"/>
                <w:sz w:val="28"/>
                <w:szCs w:val="28"/>
                <w:rtl/>
              </w:rPr>
              <w:t>351</w:t>
            </w:r>
          </w:p>
        </w:tc>
        <w:tc>
          <w:tcPr>
            <w:tcW w:w="4190" w:type="dxa"/>
            <w:tcBorders>
              <w:top w:val="single" w:sz="4" w:space="0" w:color="auto"/>
              <w:left w:val="single" w:sz="4" w:space="0" w:color="auto"/>
              <w:bottom w:val="single" w:sz="4" w:space="0" w:color="auto"/>
              <w:right w:val="single" w:sz="4" w:space="0" w:color="auto"/>
            </w:tcBorders>
          </w:tcPr>
          <w:p w:rsidR="009C520B" w:rsidRPr="009C520B" w:rsidRDefault="009C520B" w:rsidP="009C520B">
            <w:pPr>
              <w:rPr>
                <w:rFonts w:ascii="David" w:hAnsi="David" w:cs="David"/>
                <w:b/>
                <w:bCs w:val="0"/>
                <w:sz w:val="28"/>
                <w:szCs w:val="28"/>
              </w:rPr>
            </w:pPr>
            <w:r w:rsidRPr="009C520B">
              <w:rPr>
                <w:rFonts w:ascii="David" w:hAnsi="David" w:cs="David" w:hint="cs"/>
                <w:b/>
                <w:bCs w:val="0"/>
                <w:sz w:val="28"/>
                <w:szCs w:val="28"/>
                <w:rtl/>
              </w:rPr>
              <w:t>הוועדה ממליצה בפני ראש העיר לתת פטור ממכרז לאגודת יד ביד להפעלת מועדוניות בית חם לגיל הרך.</w:t>
            </w:r>
          </w:p>
          <w:p w:rsidR="00C061F8" w:rsidRPr="00D73EAC" w:rsidRDefault="00C061F8" w:rsidP="00C061F8">
            <w:pPr>
              <w:rPr>
                <w:rFonts w:ascii="David" w:hAnsi="David" w:cs="David"/>
                <w:b/>
                <w:bCs w:val="0"/>
                <w:sz w:val="28"/>
                <w:szCs w:val="28"/>
                <w:rtl/>
              </w:rPr>
            </w:pPr>
          </w:p>
        </w:tc>
      </w:tr>
      <w:tr w:rsidR="00186C2B" w:rsidRPr="00D73EAC" w:rsidTr="00415A75">
        <w:trPr>
          <w:trHeight w:val="178"/>
        </w:trPr>
        <w:tc>
          <w:tcPr>
            <w:tcW w:w="936" w:type="dxa"/>
            <w:tcBorders>
              <w:top w:val="single" w:sz="4" w:space="0" w:color="auto"/>
              <w:left w:val="single" w:sz="4" w:space="0" w:color="auto"/>
              <w:bottom w:val="single" w:sz="4" w:space="0" w:color="auto"/>
              <w:right w:val="single" w:sz="4" w:space="0" w:color="auto"/>
            </w:tcBorders>
          </w:tcPr>
          <w:p w:rsidR="00186C2B" w:rsidRPr="00D73EAC" w:rsidRDefault="00186C2B" w:rsidP="00066D5A">
            <w:pPr>
              <w:rPr>
                <w:rFonts w:ascii="David" w:hAnsi="David" w:cs="David"/>
                <w:b/>
                <w:bCs w:val="0"/>
                <w:sz w:val="28"/>
                <w:szCs w:val="28"/>
                <w:rtl/>
              </w:rPr>
            </w:pPr>
            <w:r w:rsidRPr="00D73EAC">
              <w:rPr>
                <w:rFonts w:ascii="David" w:hAnsi="David" w:cs="David"/>
                <w:b/>
                <w:bCs w:val="0"/>
                <w:sz w:val="28"/>
                <w:szCs w:val="28"/>
                <w:rtl/>
              </w:rPr>
              <w:t>4</w:t>
            </w:r>
          </w:p>
        </w:tc>
        <w:tc>
          <w:tcPr>
            <w:tcW w:w="2657" w:type="dxa"/>
            <w:tcBorders>
              <w:top w:val="single" w:sz="4" w:space="0" w:color="auto"/>
              <w:left w:val="single" w:sz="4" w:space="0" w:color="auto"/>
              <w:bottom w:val="single" w:sz="4" w:space="0" w:color="auto"/>
              <w:right w:val="single" w:sz="4" w:space="0" w:color="auto"/>
            </w:tcBorders>
          </w:tcPr>
          <w:p w:rsidR="00186C2B" w:rsidRPr="00D73EAC" w:rsidRDefault="009C520B" w:rsidP="007360FE">
            <w:pPr>
              <w:rPr>
                <w:rFonts w:ascii="David" w:hAnsi="David" w:cs="David"/>
                <w:b/>
                <w:bCs w:val="0"/>
                <w:sz w:val="28"/>
                <w:szCs w:val="28"/>
                <w:rtl/>
              </w:rPr>
            </w:pPr>
            <w:r w:rsidRPr="00D73EAC">
              <w:rPr>
                <w:rFonts w:ascii="David" w:hAnsi="David" w:cs="David" w:hint="cs"/>
                <w:b/>
                <w:bCs w:val="0"/>
                <w:sz w:val="28"/>
                <w:szCs w:val="28"/>
                <w:rtl/>
              </w:rPr>
              <w:t>פטור ממכרז י.שטרן הנדסה תחזוקת אביזרים בכל תאי השירותים באצטדיון</w:t>
            </w:r>
          </w:p>
        </w:tc>
        <w:tc>
          <w:tcPr>
            <w:tcW w:w="1085" w:type="dxa"/>
            <w:tcBorders>
              <w:top w:val="single" w:sz="4" w:space="0" w:color="auto"/>
              <w:left w:val="single" w:sz="4" w:space="0" w:color="auto"/>
              <w:bottom w:val="single" w:sz="4" w:space="0" w:color="auto"/>
              <w:right w:val="single" w:sz="4" w:space="0" w:color="auto"/>
            </w:tcBorders>
          </w:tcPr>
          <w:p w:rsidR="00186C2B" w:rsidRPr="00D73EAC" w:rsidRDefault="009C520B" w:rsidP="00186C2B">
            <w:pPr>
              <w:jc w:val="center"/>
              <w:rPr>
                <w:rFonts w:ascii="David" w:hAnsi="David" w:cs="David"/>
                <w:b/>
                <w:bCs w:val="0"/>
                <w:sz w:val="28"/>
                <w:szCs w:val="28"/>
                <w:rtl/>
              </w:rPr>
            </w:pPr>
            <w:r w:rsidRPr="00D73EAC">
              <w:rPr>
                <w:rFonts w:ascii="David" w:hAnsi="David" w:cs="David" w:hint="cs"/>
                <w:b/>
                <w:bCs w:val="0"/>
                <w:sz w:val="28"/>
                <w:szCs w:val="28"/>
                <w:rtl/>
              </w:rPr>
              <w:t>352</w:t>
            </w:r>
          </w:p>
        </w:tc>
        <w:tc>
          <w:tcPr>
            <w:tcW w:w="4190" w:type="dxa"/>
            <w:tcBorders>
              <w:top w:val="single" w:sz="4" w:space="0" w:color="auto"/>
              <w:left w:val="single" w:sz="4" w:space="0" w:color="auto"/>
              <w:bottom w:val="single" w:sz="4" w:space="0" w:color="auto"/>
              <w:right w:val="single" w:sz="4" w:space="0" w:color="auto"/>
            </w:tcBorders>
          </w:tcPr>
          <w:p w:rsidR="009C520B" w:rsidRPr="009C520B" w:rsidRDefault="009C520B" w:rsidP="009C520B">
            <w:pPr>
              <w:rPr>
                <w:rFonts w:ascii="David" w:hAnsi="David" w:cs="David"/>
                <w:b/>
                <w:bCs w:val="0"/>
                <w:sz w:val="28"/>
                <w:szCs w:val="28"/>
                <w:rtl/>
              </w:rPr>
            </w:pPr>
            <w:r w:rsidRPr="009C520B">
              <w:rPr>
                <w:rFonts w:ascii="David" w:hAnsi="David" w:cs="David" w:hint="cs"/>
                <w:b/>
                <w:bCs w:val="0"/>
                <w:sz w:val="28"/>
                <w:szCs w:val="28"/>
                <w:rtl/>
              </w:rPr>
              <w:t>הוועדה ממליצה בפני ראש העיר לתת פטור ממכרז לחב' י.שטרן הנדסה תחזוקת אביזרים בכל תאי השירותים באצטדיון.</w:t>
            </w:r>
          </w:p>
          <w:p w:rsidR="00186C2B" w:rsidRPr="00D73EAC" w:rsidRDefault="00186C2B" w:rsidP="00186C2B">
            <w:pPr>
              <w:rPr>
                <w:rFonts w:ascii="David" w:hAnsi="David" w:cs="David"/>
                <w:b/>
                <w:bCs w:val="0"/>
                <w:sz w:val="28"/>
                <w:szCs w:val="28"/>
                <w:rtl/>
              </w:rPr>
            </w:pPr>
          </w:p>
        </w:tc>
      </w:tr>
      <w:tr w:rsidR="00186C2B" w:rsidRPr="00D73EAC" w:rsidTr="00415A75">
        <w:trPr>
          <w:trHeight w:val="50"/>
        </w:trPr>
        <w:tc>
          <w:tcPr>
            <w:tcW w:w="936" w:type="dxa"/>
            <w:tcBorders>
              <w:top w:val="single" w:sz="4" w:space="0" w:color="auto"/>
              <w:left w:val="single" w:sz="4" w:space="0" w:color="auto"/>
              <w:bottom w:val="single" w:sz="4" w:space="0" w:color="auto"/>
              <w:right w:val="single" w:sz="4" w:space="0" w:color="auto"/>
            </w:tcBorders>
          </w:tcPr>
          <w:p w:rsidR="00186C2B" w:rsidRPr="00D73EAC" w:rsidRDefault="00186C2B" w:rsidP="00066D5A">
            <w:pPr>
              <w:rPr>
                <w:rFonts w:ascii="David" w:hAnsi="David" w:cs="David"/>
                <w:b/>
                <w:bCs w:val="0"/>
                <w:sz w:val="28"/>
                <w:szCs w:val="28"/>
                <w:rtl/>
              </w:rPr>
            </w:pPr>
            <w:r w:rsidRPr="00D73EAC">
              <w:rPr>
                <w:rFonts w:ascii="David" w:hAnsi="David" w:cs="David"/>
                <w:b/>
                <w:bCs w:val="0"/>
                <w:sz w:val="28"/>
                <w:szCs w:val="28"/>
                <w:rtl/>
              </w:rPr>
              <w:t>5</w:t>
            </w:r>
          </w:p>
        </w:tc>
        <w:tc>
          <w:tcPr>
            <w:tcW w:w="2657" w:type="dxa"/>
            <w:tcBorders>
              <w:top w:val="single" w:sz="4" w:space="0" w:color="auto"/>
              <w:left w:val="single" w:sz="4" w:space="0" w:color="auto"/>
              <w:bottom w:val="single" w:sz="4" w:space="0" w:color="auto"/>
              <w:right w:val="single" w:sz="4" w:space="0" w:color="auto"/>
            </w:tcBorders>
          </w:tcPr>
          <w:p w:rsidR="00186C2B" w:rsidRPr="00D73EAC" w:rsidRDefault="009C520B" w:rsidP="00C061F8">
            <w:pPr>
              <w:rPr>
                <w:rFonts w:ascii="David" w:hAnsi="David" w:cs="David"/>
                <w:b/>
                <w:bCs w:val="0"/>
                <w:sz w:val="28"/>
                <w:szCs w:val="28"/>
                <w:rtl/>
              </w:rPr>
            </w:pPr>
            <w:r w:rsidRPr="00D73EAC">
              <w:rPr>
                <w:rFonts w:ascii="David" w:hAnsi="David" w:cs="David" w:hint="cs"/>
                <w:b/>
                <w:bCs w:val="0"/>
                <w:sz w:val="28"/>
                <w:szCs w:val="28"/>
                <w:rtl/>
              </w:rPr>
              <w:t>פטור ממכרז לעמותת חמניות להפעלת תכנית תמיכה לילדים ובני נוער יתומים מנתניה</w:t>
            </w:r>
          </w:p>
        </w:tc>
        <w:tc>
          <w:tcPr>
            <w:tcW w:w="1085" w:type="dxa"/>
            <w:tcBorders>
              <w:top w:val="single" w:sz="4" w:space="0" w:color="auto"/>
              <w:left w:val="single" w:sz="4" w:space="0" w:color="auto"/>
              <w:bottom w:val="single" w:sz="4" w:space="0" w:color="auto"/>
              <w:right w:val="single" w:sz="4" w:space="0" w:color="auto"/>
            </w:tcBorders>
          </w:tcPr>
          <w:p w:rsidR="00186C2B" w:rsidRPr="00D73EAC" w:rsidRDefault="009C520B" w:rsidP="00186C2B">
            <w:pPr>
              <w:jc w:val="center"/>
              <w:rPr>
                <w:rFonts w:ascii="David" w:hAnsi="David" w:cs="David"/>
                <w:b/>
                <w:bCs w:val="0"/>
                <w:sz w:val="28"/>
                <w:szCs w:val="28"/>
                <w:rtl/>
              </w:rPr>
            </w:pPr>
            <w:r w:rsidRPr="00D73EAC">
              <w:rPr>
                <w:rFonts w:ascii="David" w:hAnsi="David" w:cs="David" w:hint="cs"/>
                <w:b/>
                <w:bCs w:val="0"/>
                <w:sz w:val="28"/>
                <w:szCs w:val="28"/>
                <w:rtl/>
              </w:rPr>
              <w:t>353</w:t>
            </w:r>
          </w:p>
        </w:tc>
        <w:tc>
          <w:tcPr>
            <w:tcW w:w="4190" w:type="dxa"/>
            <w:tcBorders>
              <w:top w:val="single" w:sz="4" w:space="0" w:color="auto"/>
              <w:left w:val="single" w:sz="4" w:space="0" w:color="auto"/>
              <w:bottom w:val="single" w:sz="4" w:space="0" w:color="auto"/>
              <w:right w:val="single" w:sz="4" w:space="0" w:color="auto"/>
            </w:tcBorders>
          </w:tcPr>
          <w:p w:rsidR="009C520B" w:rsidRPr="009C520B" w:rsidRDefault="009C520B" w:rsidP="009C520B">
            <w:pPr>
              <w:rPr>
                <w:rFonts w:ascii="David" w:hAnsi="David" w:cs="David"/>
                <w:b/>
                <w:bCs w:val="0"/>
                <w:rtl/>
              </w:rPr>
            </w:pPr>
            <w:r w:rsidRPr="009C520B">
              <w:rPr>
                <w:rFonts w:ascii="David" w:hAnsi="David" w:cs="David" w:hint="cs"/>
                <w:b/>
                <w:bCs w:val="0"/>
                <w:sz w:val="28"/>
                <w:szCs w:val="28"/>
                <w:rtl/>
              </w:rPr>
              <w:t>הוועדה ממליצה בפני ראש העיר לתת פטור ממכרז לעמותת חמניות להפעלת תכנית תמיכה לילדים ובני נוער יתומים מנתניה.</w:t>
            </w:r>
          </w:p>
          <w:p w:rsidR="00186C2B" w:rsidRPr="00D73EAC" w:rsidRDefault="00186C2B" w:rsidP="00C061F8">
            <w:pPr>
              <w:rPr>
                <w:rFonts w:ascii="David" w:hAnsi="David" w:cs="David"/>
                <w:b/>
                <w:bCs w:val="0"/>
                <w:sz w:val="28"/>
                <w:szCs w:val="28"/>
                <w:rtl/>
              </w:rPr>
            </w:pPr>
          </w:p>
        </w:tc>
      </w:tr>
      <w:tr w:rsidR="007360FE" w:rsidRPr="00D73EAC" w:rsidTr="00415A75">
        <w:trPr>
          <w:trHeight w:val="259"/>
        </w:trPr>
        <w:tc>
          <w:tcPr>
            <w:tcW w:w="936" w:type="dxa"/>
            <w:tcBorders>
              <w:top w:val="single" w:sz="4" w:space="0" w:color="auto"/>
              <w:left w:val="single" w:sz="4" w:space="0" w:color="auto"/>
              <w:bottom w:val="single" w:sz="4" w:space="0" w:color="auto"/>
              <w:right w:val="single" w:sz="4" w:space="0" w:color="auto"/>
            </w:tcBorders>
          </w:tcPr>
          <w:p w:rsidR="007360FE" w:rsidRPr="00D73EAC" w:rsidRDefault="007360FE" w:rsidP="00066D5A">
            <w:pPr>
              <w:rPr>
                <w:rFonts w:ascii="David" w:hAnsi="David" w:cs="David"/>
                <w:b/>
                <w:bCs w:val="0"/>
                <w:sz w:val="28"/>
                <w:szCs w:val="28"/>
                <w:rtl/>
              </w:rPr>
            </w:pPr>
            <w:r w:rsidRPr="00D73EAC">
              <w:rPr>
                <w:rFonts w:ascii="David" w:hAnsi="David" w:cs="David"/>
                <w:b/>
                <w:bCs w:val="0"/>
                <w:sz w:val="28"/>
                <w:szCs w:val="28"/>
                <w:rtl/>
              </w:rPr>
              <w:t>6</w:t>
            </w:r>
          </w:p>
        </w:tc>
        <w:tc>
          <w:tcPr>
            <w:tcW w:w="2657" w:type="dxa"/>
            <w:tcBorders>
              <w:top w:val="single" w:sz="4" w:space="0" w:color="auto"/>
              <w:left w:val="single" w:sz="4" w:space="0" w:color="auto"/>
              <w:bottom w:val="single" w:sz="4" w:space="0" w:color="auto"/>
              <w:right w:val="single" w:sz="4" w:space="0" w:color="auto"/>
            </w:tcBorders>
          </w:tcPr>
          <w:p w:rsidR="007360FE" w:rsidRPr="00D73EAC" w:rsidRDefault="009C520B" w:rsidP="00C061F8">
            <w:pPr>
              <w:rPr>
                <w:rFonts w:ascii="David" w:hAnsi="David" w:cs="David"/>
                <w:b/>
                <w:bCs w:val="0"/>
                <w:sz w:val="28"/>
                <w:szCs w:val="28"/>
                <w:rtl/>
              </w:rPr>
            </w:pPr>
            <w:r w:rsidRPr="00D73EAC">
              <w:rPr>
                <w:rFonts w:ascii="David" w:hAnsi="David" w:cs="David" w:hint="cs"/>
                <w:b/>
                <w:bCs w:val="0"/>
                <w:sz w:val="28"/>
                <w:szCs w:val="28"/>
                <w:rtl/>
              </w:rPr>
              <w:t xml:space="preserve">פטור ספק יחיד לחברת </w:t>
            </w:r>
            <w:r w:rsidRPr="00D73EAC">
              <w:rPr>
                <w:rFonts w:ascii="David" w:hAnsi="David" w:cs="David" w:hint="cs"/>
                <w:b/>
                <w:bCs w:val="0"/>
                <w:sz w:val="28"/>
                <w:szCs w:val="28"/>
              </w:rPr>
              <w:t>WATERGEN</w:t>
            </w:r>
            <w:r w:rsidRPr="00D73EAC">
              <w:rPr>
                <w:rFonts w:ascii="David" w:hAnsi="David" w:cs="David" w:hint="cs"/>
                <w:b/>
                <w:bCs w:val="0"/>
                <w:sz w:val="28"/>
                <w:szCs w:val="28"/>
                <w:rtl/>
              </w:rPr>
              <w:t xml:space="preserve"> מייצרת מתקנים לייצור מי שתייה מהאוויר ללא חיבור למים לרכישת מתקנים</w:t>
            </w:r>
          </w:p>
        </w:tc>
        <w:tc>
          <w:tcPr>
            <w:tcW w:w="1085" w:type="dxa"/>
            <w:tcBorders>
              <w:top w:val="single" w:sz="4" w:space="0" w:color="auto"/>
              <w:left w:val="single" w:sz="4" w:space="0" w:color="auto"/>
              <w:bottom w:val="single" w:sz="4" w:space="0" w:color="auto"/>
              <w:right w:val="single" w:sz="4" w:space="0" w:color="auto"/>
            </w:tcBorders>
          </w:tcPr>
          <w:p w:rsidR="007360FE" w:rsidRPr="00D73EAC" w:rsidRDefault="009C520B" w:rsidP="00186C2B">
            <w:pPr>
              <w:jc w:val="center"/>
              <w:rPr>
                <w:rFonts w:ascii="David" w:hAnsi="David" w:cs="David"/>
                <w:b/>
                <w:bCs w:val="0"/>
                <w:sz w:val="28"/>
                <w:szCs w:val="28"/>
                <w:rtl/>
              </w:rPr>
            </w:pPr>
            <w:r w:rsidRPr="00D73EAC">
              <w:rPr>
                <w:rFonts w:ascii="David" w:hAnsi="David" w:cs="David" w:hint="cs"/>
                <w:b/>
                <w:bCs w:val="0"/>
                <w:sz w:val="28"/>
                <w:szCs w:val="28"/>
                <w:rtl/>
              </w:rPr>
              <w:t>354</w:t>
            </w:r>
          </w:p>
        </w:tc>
        <w:tc>
          <w:tcPr>
            <w:tcW w:w="4190" w:type="dxa"/>
            <w:tcBorders>
              <w:top w:val="single" w:sz="4" w:space="0" w:color="auto"/>
              <w:left w:val="single" w:sz="4" w:space="0" w:color="auto"/>
              <w:bottom w:val="single" w:sz="4" w:space="0" w:color="auto"/>
              <w:right w:val="single" w:sz="4" w:space="0" w:color="auto"/>
            </w:tcBorders>
          </w:tcPr>
          <w:p w:rsidR="009C520B" w:rsidRPr="009C520B" w:rsidRDefault="009C520B" w:rsidP="009C520B">
            <w:pPr>
              <w:rPr>
                <w:rFonts w:ascii="David" w:hAnsi="David" w:cs="David"/>
                <w:b/>
                <w:bCs w:val="0"/>
                <w:sz w:val="28"/>
                <w:szCs w:val="28"/>
                <w:rtl/>
              </w:rPr>
            </w:pPr>
            <w:r w:rsidRPr="009C520B">
              <w:rPr>
                <w:rFonts w:ascii="David" w:hAnsi="David" w:cs="David" w:hint="cs"/>
                <w:b/>
                <w:bCs w:val="0"/>
                <w:sz w:val="28"/>
                <w:szCs w:val="28"/>
                <w:rtl/>
              </w:rPr>
              <w:t xml:space="preserve">הוועדה ממליצה בפני ראש העיר לתת פטור ממכרז לחברת </w:t>
            </w:r>
            <w:r w:rsidRPr="009C520B">
              <w:rPr>
                <w:rFonts w:ascii="David" w:hAnsi="David" w:cs="David" w:hint="cs"/>
                <w:b/>
                <w:bCs w:val="0"/>
                <w:sz w:val="28"/>
                <w:szCs w:val="28"/>
              </w:rPr>
              <w:t>WATERGEN</w:t>
            </w:r>
            <w:r w:rsidRPr="009C520B">
              <w:rPr>
                <w:rFonts w:ascii="David" w:hAnsi="David" w:cs="David" w:hint="cs"/>
                <w:b/>
                <w:bCs w:val="0"/>
                <w:sz w:val="28"/>
                <w:szCs w:val="28"/>
                <w:rtl/>
              </w:rPr>
              <w:t xml:space="preserve"> מייצרת מתקנים לייצור מי שתייה מהאוויר ללא חיבור למים לרכישת מתקנים.</w:t>
            </w:r>
          </w:p>
          <w:p w:rsidR="007360FE" w:rsidRPr="00D73EAC" w:rsidRDefault="007360FE" w:rsidP="007360FE">
            <w:pPr>
              <w:rPr>
                <w:rFonts w:ascii="David" w:hAnsi="David" w:cs="David"/>
                <w:b/>
                <w:bCs w:val="0"/>
                <w:sz w:val="28"/>
                <w:szCs w:val="28"/>
                <w:rtl/>
              </w:rPr>
            </w:pPr>
          </w:p>
        </w:tc>
      </w:tr>
      <w:tr w:rsidR="00CC3B8A" w:rsidRPr="00D73EAC" w:rsidTr="00415A75">
        <w:trPr>
          <w:trHeight w:val="151"/>
        </w:trPr>
        <w:tc>
          <w:tcPr>
            <w:tcW w:w="936" w:type="dxa"/>
            <w:tcBorders>
              <w:top w:val="single" w:sz="4" w:space="0" w:color="auto"/>
              <w:left w:val="single" w:sz="4" w:space="0" w:color="auto"/>
              <w:bottom w:val="single" w:sz="4" w:space="0" w:color="auto"/>
              <w:right w:val="single" w:sz="4" w:space="0" w:color="auto"/>
            </w:tcBorders>
          </w:tcPr>
          <w:p w:rsidR="00CC3B8A" w:rsidRPr="00D73EAC" w:rsidRDefault="00CC3B8A" w:rsidP="00066D5A">
            <w:pPr>
              <w:rPr>
                <w:rFonts w:ascii="David" w:hAnsi="David" w:cs="David"/>
                <w:b/>
                <w:bCs w:val="0"/>
                <w:sz w:val="28"/>
                <w:szCs w:val="28"/>
                <w:rtl/>
              </w:rPr>
            </w:pPr>
            <w:r w:rsidRPr="00D73EAC">
              <w:rPr>
                <w:rFonts w:ascii="David" w:hAnsi="David" w:cs="David"/>
                <w:b/>
                <w:bCs w:val="0"/>
                <w:sz w:val="28"/>
                <w:szCs w:val="28"/>
                <w:rtl/>
              </w:rPr>
              <w:t>7</w:t>
            </w:r>
          </w:p>
        </w:tc>
        <w:tc>
          <w:tcPr>
            <w:tcW w:w="2657" w:type="dxa"/>
            <w:tcBorders>
              <w:top w:val="single" w:sz="4" w:space="0" w:color="auto"/>
              <w:left w:val="single" w:sz="4" w:space="0" w:color="auto"/>
              <w:bottom w:val="single" w:sz="4" w:space="0" w:color="auto"/>
              <w:right w:val="single" w:sz="4" w:space="0" w:color="auto"/>
            </w:tcBorders>
          </w:tcPr>
          <w:p w:rsidR="00CC3B8A" w:rsidRPr="00D73EAC" w:rsidRDefault="00684FC9" w:rsidP="00C061F8">
            <w:pPr>
              <w:rPr>
                <w:rFonts w:ascii="David" w:hAnsi="David" w:cs="David"/>
                <w:b/>
                <w:bCs w:val="0"/>
                <w:sz w:val="28"/>
                <w:szCs w:val="28"/>
                <w:rtl/>
              </w:rPr>
            </w:pPr>
            <w:r w:rsidRPr="00D73EAC">
              <w:rPr>
                <w:rFonts w:ascii="David" w:hAnsi="David" w:cs="David" w:hint="cs"/>
                <w:b/>
                <w:bCs w:val="0"/>
                <w:sz w:val="28"/>
                <w:szCs w:val="28"/>
                <w:rtl/>
              </w:rPr>
              <w:t>פטור ספק יחיד לחברת טללים לניהול פרויקט תוכנית מסע לקידום לימוד האנגלית בבתי הספר</w:t>
            </w:r>
          </w:p>
        </w:tc>
        <w:tc>
          <w:tcPr>
            <w:tcW w:w="1085" w:type="dxa"/>
            <w:tcBorders>
              <w:top w:val="single" w:sz="4" w:space="0" w:color="auto"/>
              <w:left w:val="single" w:sz="4" w:space="0" w:color="auto"/>
              <w:bottom w:val="single" w:sz="4" w:space="0" w:color="auto"/>
              <w:right w:val="single" w:sz="4" w:space="0" w:color="auto"/>
            </w:tcBorders>
          </w:tcPr>
          <w:p w:rsidR="00CC3B8A" w:rsidRPr="00D73EAC" w:rsidRDefault="00684FC9" w:rsidP="00186C2B">
            <w:pPr>
              <w:jc w:val="center"/>
              <w:rPr>
                <w:rFonts w:ascii="David" w:hAnsi="David" w:cs="David"/>
                <w:b/>
                <w:bCs w:val="0"/>
                <w:sz w:val="28"/>
                <w:szCs w:val="28"/>
                <w:rtl/>
              </w:rPr>
            </w:pPr>
            <w:r w:rsidRPr="00D73EAC">
              <w:rPr>
                <w:rFonts w:ascii="David" w:hAnsi="David" w:cs="David" w:hint="cs"/>
                <w:b/>
                <w:bCs w:val="0"/>
                <w:sz w:val="28"/>
                <w:szCs w:val="28"/>
                <w:rtl/>
              </w:rPr>
              <w:t>355</w:t>
            </w:r>
          </w:p>
        </w:tc>
        <w:tc>
          <w:tcPr>
            <w:tcW w:w="4190" w:type="dxa"/>
            <w:tcBorders>
              <w:top w:val="single" w:sz="4" w:space="0" w:color="auto"/>
              <w:left w:val="single" w:sz="4" w:space="0" w:color="auto"/>
              <w:bottom w:val="single" w:sz="4" w:space="0" w:color="auto"/>
              <w:right w:val="single" w:sz="4" w:space="0" w:color="auto"/>
            </w:tcBorders>
          </w:tcPr>
          <w:p w:rsidR="00684FC9" w:rsidRPr="00684FC9" w:rsidRDefault="00684FC9" w:rsidP="00684FC9">
            <w:pPr>
              <w:rPr>
                <w:rFonts w:ascii="David" w:hAnsi="David" w:cs="David"/>
                <w:b/>
                <w:bCs w:val="0"/>
                <w:rtl/>
              </w:rPr>
            </w:pPr>
            <w:r w:rsidRPr="00684FC9">
              <w:rPr>
                <w:rFonts w:ascii="David" w:hAnsi="David" w:cs="David" w:hint="cs"/>
                <w:b/>
                <w:bCs w:val="0"/>
                <w:sz w:val="28"/>
                <w:szCs w:val="28"/>
                <w:rtl/>
              </w:rPr>
              <w:t>הוועדה ממליצה בפני ראש העיר לתת פטור ממכרז לחברת טללים לניהול פרויקט תוכנית מסע לקידום לימוד האנגלית בבתי הספר.</w:t>
            </w:r>
          </w:p>
          <w:p w:rsidR="00CC3B8A" w:rsidRPr="00D73EAC" w:rsidRDefault="00CC3B8A" w:rsidP="00CC3B8A">
            <w:pPr>
              <w:rPr>
                <w:rFonts w:ascii="David" w:hAnsi="David" w:cs="David"/>
                <w:b/>
                <w:bCs w:val="0"/>
                <w:sz w:val="28"/>
                <w:szCs w:val="28"/>
                <w:rtl/>
              </w:rPr>
            </w:pPr>
          </w:p>
        </w:tc>
      </w:tr>
      <w:tr w:rsidR="00CC3B8A" w:rsidRPr="00D73EAC" w:rsidTr="00415A75">
        <w:trPr>
          <w:trHeight w:val="199"/>
        </w:trPr>
        <w:tc>
          <w:tcPr>
            <w:tcW w:w="936" w:type="dxa"/>
            <w:tcBorders>
              <w:top w:val="single" w:sz="4" w:space="0" w:color="auto"/>
              <w:left w:val="single" w:sz="4" w:space="0" w:color="auto"/>
              <w:bottom w:val="single" w:sz="4" w:space="0" w:color="auto"/>
              <w:right w:val="single" w:sz="4" w:space="0" w:color="auto"/>
            </w:tcBorders>
          </w:tcPr>
          <w:p w:rsidR="00CC3B8A" w:rsidRPr="00D73EAC" w:rsidRDefault="00CC3B8A" w:rsidP="00066D5A">
            <w:pPr>
              <w:rPr>
                <w:rFonts w:ascii="David" w:hAnsi="David" w:cs="David"/>
                <w:b/>
                <w:bCs w:val="0"/>
                <w:sz w:val="28"/>
                <w:szCs w:val="28"/>
                <w:rtl/>
              </w:rPr>
            </w:pPr>
            <w:r w:rsidRPr="00D73EAC">
              <w:rPr>
                <w:rFonts w:ascii="David" w:hAnsi="David" w:cs="David"/>
                <w:b/>
                <w:bCs w:val="0"/>
                <w:sz w:val="28"/>
                <w:szCs w:val="28"/>
                <w:rtl/>
              </w:rPr>
              <w:t>8</w:t>
            </w:r>
          </w:p>
        </w:tc>
        <w:tc>
          <w:tcPr>
            <w:tcW w:w="2657" w:type="dxa"/>
            <w:tcBorders>
              <w:top w:val="single" w:sz="4" w:space="0" w:color="auto"/>
              <w:left w:val="single" w:sz="4" w:space="0" w:color="auto"/>
              <w:bottom w:val="single" w:sz="4" w:space="0" w:color="auto"/>
              <w:right w:val="single" w:sz="4" w:space="0" w:color="auto"/>
            </w:tcBorders>
          </w:tcPr>
          <w:p w:rsidR="00CC3B8A" w:rsidRPr="00D73EAC" w:rsidRDefault="00D73EAC" w:rsidP="00C061F8">
            <w:pPr>
              <w:rPr>
                <w:rFonts w:ascii="David" w:hAnsi="David" w:cs="David"/>
                <w:b/>
                <w:bCs w:val="0"/>
                <w:sz w:val="28"/>
                <w:szCs w:val="28"/>
                <w:rtl/>
              </w:rPr>
            </w:pPr>
            <w:r w:rsidRPr="00D73EAC">
              <w:rPr>
                <w:rFonts w:ascii="David" w:hAnsi="David" w:cs="David" w:hint="cs"/>
                <w:b/>
                <w:bCs w:val="0"/>
                <w:sz w:val="28"/>
                <w:szCs w:val="28"/>
                <w:rtl/>
              </w:rPr>
              <w:t>פטור ספק יחיד למכון דוידסון להפעלת קרן הסיוע לסטודנטים ותכנית מלגות פר"ח</w:t>
            </w:r>
          </w:p>
        </w:tc>
        <w:tc>
          <w:tcPr>
            <w:tcW w:w="1085" w:type="dxa"/>
            <w:tcBorders>
              <w:top w:val="single" w:sz="4" w:space="0" w:color="auto"/>
              <w:left w:val="single" w:sz="4" w:space="0" w:color="auto"/>
              <w:bottom w:val="single" w:sz="4" w:space="0" w:color="auto"/>
              <w:right w:val="single" w:sz="4" w:space="0" w:color="auto"/>
            </w:tcBorders>
          </w:tcPr>
          <w:p w:rsidR="00CC3B8A" w:rsidRPr="00D73EAC" w:rsidRDefault="00D73EAC" w:rsidP="00186C2B">
            <w:pPr>
              <w:jc w:val="center"/>
              <w:rPr>
                <w:rFonts w:ascii="David" w:hAnsi="David" w:cs="David"/>
                <w:b/>
                <w:bCs w:val="0"/>
                <w:sz w:val="28"/>
                <w:szCs w:val="28"/>
                <w:rtl/>
              </w:rPr>
            </w:pPr>
            <w:r w:rsidRPr="00D73EAC">
              <w:rPr>
                <w:rFonts w:ascii="David" w:hAnsi="David" w:cs="David" w:hint="cs"/>
                <w:b/>
                <w:bCs w:val="0"/>
                <w:sz w:val="28"/>
                <w:szCs w:val="28"/>
                <w:rtl/>
              </w:rPr>
              <w:t>356</w:t>
            </w:r>
          </w:p>
        </w:tc>
        <w:tc>
          <w:tcPr>
            <w:tcW w:w="4190" w:type="dxa"/>
            <w:tcBorders>
              <w:top w:val="single" w:sz="4" w:space="0" w:color="auto"/>
              <w:left w:val="single" w:sz="4" w:space="0" w:color="auto"/>
              <w:bottom w:val="single" w:sz="4" w:space="0" w:color="auto"/>
              <w:right w:val="single" w:sz="4" w:space="0" w:color="auto"/>
            </w:tcBorders>
          </w:tcPr>
          <w:p w:rsidR="00D73EAC" w:rsidRPr="00D73EAC" w:rsidRDefault="00D73EAC" w:rsidP="00D73EAC">
            <w:pPr>
              <w:rPr>
                <w:rFonts w:ascii="David" w:hAnsi="David" w:cs="David"/>
                <w:b/>
                <w:bCs w:val="0"/>
                <w:rtl/>
              </w:rPr>
            </w:pPr>
            <w:r w:rsidRPr="00D73EAC">
              <w:rPr>
                <w:rFonts w:ascii="David" w:hAnsi="David" w:cs="David" w:hint="cs"/>
                <w:b/>
                <w:bCs w:val="0"/>
                <w:sz w:val="28"/>
                <w:szCs w:val="28"/>
                <w:rtl/>
              </w:rPr>
              <w:t>הוועדה ממליצה בפני ראש העיר לתת פטור ממכרז למכון דוידסון להפעלת קרן הסיוע לסטודנטים ותכנית מלגות פר"ח</w:t>
            </w:r>
            <w:r w:rsidRPr="00D73EAC">
              <w:rPr>
                <w:rFonts w:ascii="David" w:hAnsi="David" w:cs="David" w:hint="cs"/>
                <w:b/>
                <w:bCs w:val="0"/>
                <w:rtl/>
              </w:rPr>
              <w:t>.</w:t>
            </w:r>
          </w:p>
          <w:p w:rsidR="00CC3B8A" w:rsidRPr="00D73EAC" w:rsidRDefault="00CC3B8A" w:rsidP="00CC3B8A">
            <w:pPr>
              <w:rPr>
                <w:rFonts w:ascii="David" w:hAnsi="David" w:cs="David"/>
                <w:b/>
                <w:bCs w:val="0"/>
                <w:sz w:val="28"/>
                <w:szCs w:val="28"/>
                <w:rtl/>
              </w:rPr>
            </w:pPr>
          </w:p>
        </w:tc>
      </w:tr>
      <w:tr w:rsidR="00B77718" w:rsidRPr="00D73EAC" w:rsidTr="00415A75">
        <w:trPr>
          <w:trHeight w:val="233"/>
        </w:trPr>
        <w:tc>
          <w:tcPr>
            <w:tcW w:w="936" w:type="dxa"/>
            <w:tcBorders>
              <w:top w:val="single" w:sz="4" w:space="0" w:color="auto"/>
              <w:left w:val="single" w:sz="4" w:space="0" w:color="auto"/>
              <w:bottom w:val="single" w:sz="4" w:space="0" w:color="auto"/>
              <w:right w:val="single" w:sz="4" w:space="0" w:color="auto"/>
            </w:tcBorders>
          </w:tcPr>
          <w:p w:rsidR="00B77718" w:rsidRPr="00D73EAC" w:rsidRDefault="00B77718" w:rsidP="00066D5A">
            <w:pPr>
              <w:rPr>
                <w:rFonts w:ascii="David" w:hAnsi="David" w:cs="David"/>
                <w:b/>
                <w:bCs w:val="0"/>
                <w:sz w:val="28"/>
                <w:szCs w:val="28"/>
                <w:rtl/>
              </w:rPr>
            </w:pPr>
            <w:r w:rsidRPr="00D73EAC">
              <w:rPr>
                <w:rFonts w:ascii="David" w:hAnsi="David" w:cs="David"/>
                <w:b/>
                <w:bCs w:val="0"/>
                <w:sz w:val="28"/>
                <w:szCs w:val="28"/>
                <w:rtl/>
              </w:rPr>
              <w:t>9</w:t>
            </w:r>
          </w:p>
        </w:tc>
        <w:tc>
          <w:tcPr>
            <w:tcW w:w="2657" w:type="dxa"/>
            <w:tcBorders>
              <w:top w:val="single" w:sz="4" w:space="0" w:color="auto"/>
              <w:left w:val="single" w:sz="4" w:space="0" w:color="auto"/>
              <w:bottom w:val="single" w:sz="4" w:space="0" w:color="auto"/>
              <w:right w:val="single" w:sz="4" w:space="0" w:color="auto"/>
            </w:tcBorders>
          </w:tcPr>
          <w:p w:rsidR="00B77718" w:rsidRPr="00D73EAC" w:rsidRDefault="00D73EAC" w:rsidP="00C061F8">
            <w:pPr>
              <w:rPr>
                <w:rFonts w:ascii="David" w:hAnsi="David" w:cs="David"/>
                <w:b/>
                <w:bCs w:val="0"/>
                <w:sz w:val="28"/>
                <w:szCs w:val="28"/>
                <w:rtl/>
              </w:rPr>
            </w:pPr>
            <w:r w:rsidRPr="00D73EAC">
              <w:rPr>
                <w:rFonts w:ascii="David" w:hAnsi="David" w:cs="David" w:hint="cs"/>
                <w:b/>
                <w:bCs w:val="0"/>
                <w:sz w:val="28"/>
                <w:szCs w:val="28"/>
                <w:rtl/>
              </w:rPr>
              <w:t>דיון קול קורא לרכישת 14 קטנועים אגף הרכש</w:t>
            </w:r>
          </w:p>
        </w:tc>
        <w:tc>
          <w:tcPr>
            <w:tcW w:w="1085" w:type="dxa"/>
            <w:tcBorders>
              <w:top w:val="single" w:sz="4" w:space="0" w:color="auto"/>
              <w:left w:val="single" w:sz="4" w:space="0" w:color="auto"/>
              <w:bottom w:val="single" w:sz="4" w:space="0" w:color="auto"/>
              <w:right w:val="single" w:sz="4" w:space="0" w:color="auto"/>
            </w:tcBorders>
          </w:tcPr>
          <w:p w:rsidR="00B77718" w:rsidRPr="00D73EAC" w:rsidRDefault="00D73EAC" w:rsidP="00186C2B">
            <w:pPr>
              <w:jc w:val="center"/>
              <w:rPr>
                <w:rFonts w:ascii="David" w:hAnsi="David" w:cs="David"/>
                <w:b/>
                <w:bCs w:val="0"/>
                <w:sz w:val="28"/>
                <w:szCs w:val="28"/>
                <w:rtl/>
              </w:rPr>
            </w:pPr>
            <w:r w:rsidRPr="00D73EAC">
              <w:rPr>
                <w:rFonts w:ascii="David" w:hAnsi="David" w:cs="David" w:hint="cs"/>
                <w:b/>
                <w:bCs w:val="0"/>
                <w:sz w:val="28"/>
                <w:szCs w:val="28"/>
                <w:rtl/>
              </w:rPr>
              <w:t>357</w:t>
            </w:r>
          </w:p>
        </w:tc>
        <w:tc>
          <w:tcPr>
            <w:tcW w:w="4190" w:type="dxa"/>
            <w:tcBorders>
              <w:top w:val="single" w:sz="4" w:space="0" w:color="auto"/>
              <w:left w:val="single" w:sz="4" w:space="0" w:color="auto"/>
              <w:bottom w:val="single" w:sz="4" w:space="0" w:color="auto"/>
              <w:right w:val="single" w:sz="4" w:space="0" w:color="auto"/>
            </w:tcBorders>
          </w:tcPr>
          <w:p w:rsidR="00D73EAC" w:rsidRPr="00D73EAC" w:rsidRDefault="00D73EAC" w:rsidP="00D73EAC">
            <w:pPr>
              <w:rPr>
                <w:rFonts w:ascii="David" w:hAnsi="David" w:cs="David"/>
                <w:b/>
                <w:bCs w:val="0"/>
                <w:rtl/>
              </w:rPr>
            </w:pPr>
            <w:r w:rsidRPr="00D73EAC">
              <w:rPr>
                <w:rFonts w:ascii="David" w:hAnsi="David" w:cs="David" w:hint="cs"/>
                <w:b/>
                <w:bCs w:val="0"/>
                <w:sz w:val="28"/>
                <w:szCs w:val="28"/>
                <w:rtl/>
              </w:rPr>
              <w:t>הוועדה ממליצה בפני ראש העיר לתת הזכייה בקול קורא לעופר חברה לרכב בע"מ לרכישת 14 קטנועים.</w:t>
            </w:r>
          </w:p>
          <w:p w:rsidR="00B77718" w:rsidRPr="00D73EAC" w:rsidRDefault="00B77718" w:rsidP="00B77718">
            <w:pPr>
              <w:rPr>
                <w:rFonts w:ascii="David" w:hAnsi="David" w:cs="David"/>
                <w:b/>
                <w:bCs w:val="0"/>
                <w:sz w:val="28"/>
                <w:szCs w:val="28"/>
                <w:rtl/>
              </w:rPr>
            </w:pPr>
          </w:p>
        </w:tc>
      </w:tr>
      <w:tr w:rsidR="00D73EAC" w:rsidRPr="00D73EAC" w:rsidTr="00415A75">
        <w:trPr>
          <w:trHeight w:val="233"/>
        </w:trPr>
        <w:tc>
          <w:tcPr>
            <w:tcW w:w="936" w:type="dxa"/>
            <w:tcBorders>
              <w:top w:val="single" w:sz="4" w:space="0" w:color="auto"/>
              <w:left w:val="single" w:sz="4" w:space="0" w:color="auto"/>
              <w:bottom w:val="single" w:sz="4" w:space="0" w:color="auto"/>
              <w:right w:val="single" w:sz="4" w:space="0" w:color="auto"/>
            </w:tcBorders>
          </w:tcPr>
          <w:p w:rsidR="00D73EAC" w:rsidRPr="00D73EAC" w:rsidRDefault="00D73EAC" w:rsidP="00066D5A">
            <w:pPr>
              <w:rPr>
                <w:rFonts w:ascii="David" w:hAnsi="David" w:cs="David"/>
                <w:b/>
                <w:bCs w:val="0"/>
                <w:sz w:val="28"/>
                <w:szCs w:val="28"/>
                <w:rtl/>
              </w:rPr>
            </w:pPr>
            <w:r w:rsidRPr="00D73EAC">
              <w:rPr>
                <w:rFonts w:ascii="David" w:hAnsi="David" w:cs="David" w:hint="cs"/>
                <w:b/>
                <w:bCs w:val="0"/>
                <w:sz w:val="28"/>
                <w:szCs w:val="28"/>
                <w:rtl/>
              </w:rPr>
              <w:t>10</w:t>
            </w:r>
          </w:p>
        </w:tc>
        <w:tc>
          <w:tcPr>
            <w:tcW w:w="2657" w:type="dxa"/>
            <w:tcBorders>
              <w:top w:val="single" w:sz="4" w:space="0" w:color="auto"/>
              <w:left w:val="single" w:sz="4" w:space="0" w:color="auto"/>
              <w:bottom w:val="single" w:sz="4" w:space="0" w:color="auto"/>
              <w:right w:val="single" w:sz="4" w:space="0" w:color="auto"/>
            </w:tcBorders>
          </w:tcPr>
          <w:p w:rsidR="00D73EAC" w:rsidRPr="00D73EAC" w:rsidRDefault="00D73EAC" w:rsidP="00C061F8">
            <w:pPr>
              <w:rPr>
                <w:rFonts w:ascii="David" w:hAnsi="David" w:cs="David" w:hint="cs"/>
                <w:b/>
                <w:bCs w:val="0"/>
                <w:sz w:val="28"/>
                <w:szCs w:val="28"/>
                <w:rtl/>
              </w:rPr>
            </w:pPr>
            <w:r w:rsidRPr="00D73EAC">
              <w:rPr>
                <w:rFonts w:ascii="David" w:hAnsi="David" w:cs="David" w:hint="cs"/>
                <w:b/>
                <w:bCs w:val="0"/>
                <w:sz w:val="28"/>
                <w:szCs w:val="28"/>
                <w:rtl/>
              </w:rPr>
              <w:t>בדיקת חברות לניהול תיקי השקעות</w:t>
            </w:r>
          </w:p>
        </w:tc>
        <w:tc>
          <w:tcPr>
            <w:tcW w:w="1085" w:type="dxa"/>
            <w:tcBorders>
              <w:top w:val="single" w:sz="4" w:space="0" w:color="auto"/>
              <w:left w:val="single" w:sz="4" w:space="0" w:color="auto"/>
              <w:bottom w:val="single" w:sz="4" w:space="0" w:color="auto"/>
              <w:right w:val="single" w:sz="4" w:space="0" w:color="auto"/>
            </w:tcBorders>
          </w:tcPr>
          <w:p w:rsidR="00D73EAC" w:rsidRPr="00D73EAC" w:rsidRDefault="00D73EAC" w:rsidP="00186C2B">
            <w:pPr>
              <w:jc w:val="center"/>
              <w:rPr>
                <w:rFonts w:ascii="David" w:hAnsi="David" w:cs="David" w:hint="cs"/>
                <w:b/>
                <w:bCs w:val="0"/>
                <w:sz w:val="28"/>
                <w:szCs w:val="28"/>
                <w:rtl/>
              </w:rPr>
            </w:pPr>
            <w:r w:rsidRPr="00D73EAC">
              <w:rPr>
                <w:rFonts w:ascii="David" w:hAnsi="David" w:cs="David" w:hint="cs"/>
                <w:b/>
                <w:bCs w:val="0"/>
                <w:sz w:val="28"/>
                <w:szCs w:val="28"/>
                <w:rtl/>
              </w:rPr>
              <w:t>358</w:t>
            </w:r>
          </w:p>
        </w:tc>
        <w:tc>
          <w:tcPr>
            <w:tcW w:w="4190" w:type="dxa"/>
            <w:tcBorders>
              <w:top w:val="single" w:sz="4" w:space="0" w:color="auto"/>
              <w:left w:val="single" w:sz="4" w:space="0" w:color="auto"/>
              <w:bottom w:val="single" w:sz="4" w:space="0" w:color="auto"/>
              <w:right w:val="single" w:sz="4" w:space="0" w:color="auto"/>
            </w:tcBorders>
          </w:tcPr>
          <w:p w:rsidR="00D73EAC" w:rsidRPr="00D73EAC" w:rsidRDefault="00D73EAC" w:rsidP="00D73EAC">
            <w:pPr>
              <w:rPr>
                <w:rFonts w:ascii="David" w:hAnsi="David" w:cs="David" w:hint="cs"/>
                <w:b/>
                <w:bCs w:val="0"/>
                <w:sz w:val="28"/>
                <w:szCs w:val="28"/>
                <w:rtl/>
              </w:rPr>
            </w:pPr>
            <w:r w:rsidRPr="00D73EAC">
              <w:rPr>
                <w:rFonts w:ascii="David" w:hAnsi="David" w:cs="David" w:hint="cs"/>
                <w:b/>
                <w:bCs w:val="0"/>
                <w:sz w:val="28"/>
                <w:szCs w:val="28"/>
                <w:rtl/>
              </w:rPr>
              <w:t>הוועדה ממליצה בפני ראש העיר לתת פטור ממכרז ע"פ קול קורא לחברות אינפיניטי, אקסלנס והראל לניהול תיקי השקעות.</w:t>
            </w:r>
          </w:p>
        </w:tc>
      </w:tr>
      <w:tr w:rsidR="00D73EAC" w:rsidRPr="00D73EAC" w:rsidTr="00415A75">
        <w:trPr>
          <w:trHeight w:val="233"/>
        </w:trPr>
        <w:tc>
          <w:tcPr>
            <w:tcW w:w="936" w:type="dxa"/>
            <w:tcBorders>
              <w:top w:val="single" w:sz="4" w:space="0" w:color="auto"/>
              <w:left w:val="single" w:sz="4" w:space="0" w:color="auto"/>
              <w:bottom w:val="single" w:sz="4" w:space="0" w:color="auto"/>
              <w:right w:val="single" w:sz="4" w:space="0" w:color="auto"/>
            </w:tcBorders>
          </w:tcPr>
          <w:p w:rsidR="00D73EAC" w:rsidRPr="00D73EAC" w:rsidRDefault="00D73EAC" w:rsidP="00066D5A">
            <w:pPr>
              <w:rPr>
                <w:rFonts w:ascii="David" w:hAnsi="David" w:cs="David" w:hint="cs"/>
                <w:b/>
                <w:bCs w:val="0"/>
                <w:sz w:val="28"/>
                <w:szCs w:val="28"/>
                <w:rtl/>
              </w:rPr>
            </w:pPr>
            <w:r w:rsidRPr="00D73EAC">
              <w:rPr>
                <w:rFonts w:ascii="David" w:hAnsi="David" w:cs="David" w:hint="cs"/>
                <w:b/>
                <w:bCs w:val="0"/>
                <w:sz w:val="28"/>
                <w:szCs w:val="28"/>
                <w:rtl/>
              </w:rPr>
              <w:t>11</w:t>
            </w:r>
          </w:p>
        </w:tc>
        <w:tc>
          <w:tcPr>
            <w:tcW w:w="2657" w:type="dxa"/>
            <w:tcBorders>
              <w:top w:val="single" w:sz="4" w:space="0" w:color="auto"/>
              <w:left w:val="single" w:sz="4" w:space="0" w:color="auto"/>
              <w:bottom w:val="single" w:sz="4" w:space="0" w:color="auto"/>
              <w:right w:val="single" w:sz="4" w:space="0" w:color="auto"/>
            </w:tcBorders>
          </w:tcPr>
          <w:p w:rsidR="00D73EAC" w:rsidRPr="00D73EAC" w:rsidRDefault="00D73EAC" w:rsidP="00C061F8">
            <w:pPr>
              <w:rPr>
                <w:rFonts w:ascii="David" w:hAnsi="David" w:cs="David" w:hint="cs"/>
                <w:b/>
                <w:bCs w:val="0"/>
                <w:sz w:val="28"/>
                <w:szCs w:val="28"/>
                <w:rtl/>
              </w:rPr>
            </w:pPr>
            <w:r w:rsidRPr="00D73EAC">
              <w:rPr>
                <w:rFonts w:ascii="David" w:hAnsi="David" w:cs="David" w:hint="cs"/>
                <w:b/>
                <w:bCs w:val="0"/>
                <w:sz w:val="28"/>
                <w:szCs w:val="28"/>
                <w:rtl/>
              </w:rPr>
              <w:t>פטור ממכרז לאחר פרסום קול קורא לעמותת "קעליטה" להקמת מרכז לפעילות עבור אזרחים ותיקים עולי צרפת</w:t>
            </w:r>
          </w:p>
        </w:tc>
        <w:tc>
          <w:tcPr>
            <w:tcW w:w="1085" w:type="dxa"/>
            <w:tcBorders>
              <w:top w:val="single" w:sz="4" w:space="0" w:color="auto"/>
              <w:left w:val="single" w:sz="4" w:space="0" w:color="auto"/>
              <w:bottom w:val="single" w:sz="4" w:space="0" w:color="auto"/>
              <w:right w:val="single" w:sz="4" w:space="0" w:color="auto"/>
            </w:tcBorders>
          </w:tcPr>
          <w:p w:rsidR="00D73EAC" w:rsidRPr="00D73EAC" w:rsidRDefault="00D73EAC" w:rsidP="00186C2B">
            <w:pPr>
              <w:jc w:val="center"/>
              <w:rPr>
                <w:rFonts w:ascii="David" w:hAnsi="David" w:cs="David" w:hint="cs"/>
                <w:b/>
                <w:bCs w:val="0"/>
                <w:sz w:val="28"/>
                <w:szCs w:val="28"/>
                <w:rtl/>
              </w:rPr>
            </w:pPr>
            <w:r w:rsidRPr="00D73EAC">
              <w:rPr>
                <w:rFonts w:ascii="David" w:hAnsi="David" w:cs="David" w:hint="cs"/>
                <w:b/>
                <w:bCs w:val="0"/>
                <w:sz w:val="28"/>
                <w:szCs w:val="28"/>
                <w:rtl/>
              </w:rPr>
              <w:t>359</w:t>
            </w:r>
          </w:p>
        </w:tc>
        <w:tc>
          <w:tcPr>
            <w:tcW w:w="4190" w:type="dxa"/>
            <w:tcBorders>
              <w:top w:val="single" w:sz="4" w:space="0" w:color="auto"/>
              <w:left w:val="single" w:sz="4" w:space="0" w:color="auto"/>
              <w:bottom w:val="single" w:sz="4" w:space="0" w:color="auto"/>
              <w:right w:val="single" w:sz="4" w:space="0" w:color="auto"/>
            </w:tcBorders>
          </w:tcPr>
          <w:p w:rsidR="00D73EAC" w:rsidRPr="00D73EAC" w:rsidRDefault="00D73EAC" w:rsidP="00D73EAC">
            <w:pPr>
              <w:rPr>
                <w:rFonts w:ascii="David" w:hAnsi="David" w:cs="David"/>
                <w:b/>
                <w:bCs w:val="0"/>
                <w:rtl/>
              </w:rPr>
            </w:pPr>
            <w:r w:rsidRPr="00D73EAC">
              <w:rPr>
                <w:rFonts w:ascii="David" w:hAnsi="David" w:cs="David" w:hint="cs"/>
                <w:b/>
                <w:bCs w:val="0"/>
                <w:sz w:val="28"/>
                <w:szCs w:val="28"/>
                <w:rtl/>
              </w:rPr>
              <w:t>הוועדה ממליצה בפני ראש העיר לתת פטור ממכרז לעמותת "קעליטה" להקמת מרכז לפעילות עבור אזרחים ותיקים עולי צרפת</w:t>
            </w:r>
            <w:r w:rsidRPr="00D73EAC">
              <w:rPr>
                <w:rFonts w:ascii="David" w:hAnsi="David" w:cs="David" w:hint="cs"/>
                <w:b/>
                <w:bCs w:val="0"/>
                <w:rtl/>
              </w:rPr>
              <w:t>.</w:t>
            </w:r>
          </w:p>
          <w:p w:rsidR="00D73EAC" w:rsidRPr="00D73EAC" w:rsidRDefault="00D73EAC" w:rsidP="00D73EAC">
            <w:pPr>
              <w:rPr>
                <w:rFonts w:ascii="David" w:hAnsi="David" w:cs="David" w:hint="cs"/>
                <w:b/>
                <w:bCs w:val="0"/>
                <w:sz w:val="28"/>
                <w:szCs w:val="28"/>
                <w:rtl/>
              </w:rPr>
            </w:pPr>
          </w:p>
        </w:tc>
      </w:tr>
    </w:tbl>
    <w:p w:rsidR="00847316" w:rsidRPr="00415A75" w:rsidRDefault="00847316">
      <w:pPr>
        <w:rPr>
          <w:rFonts w:ascii="David" w:hAnsi="David" w:cs="David"/>
          <w:rtl/>
        </w:rPr>
      </w:pPr>
    </w:p>
    <w:sectPr w:rsidR="00847316" w:rsidRPr="00415A75" w:rsidSect="00066D5A">
      <w:footerReference w:type="default" r:id="rId7"/>
      <w:pgSz w:w="11906" w:h="16838" w:code="9"/>
      <w:pgMar w:top="1440" w:right="1418" w:bottom="1276" w:left="1418" w:header="567" w:footer="431"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5E7" w:rsidRDefault="00E715E7">
      <w:r>
        <w:separator/>
      </w:r>
    </w:p>
  </w:endnote>
  <w:endnote w:type="continuationSeparator" w:id="0">
    <w:p w:rsidR="00E715E7" w:rsidRDefault="00E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Times New Roman"/>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80027184"/>
      <w:docPartObj>
        <w:docPartGallery w:val="Page Numbers (Bottom of Page)"/>
        <w:docPartUnique/>
      </w:docPartObj>
    </w:sdtPr>
    <w:sdtEndPr>
      <w:rPr>
        <w:noProof/>
        <w:lang w:val="he-IL"/>
      </w:rPr>
    </w:sdtEndPr>
    <w:sdtContent>
      <w:p w:rsidR="00C35918" w:rsidRDefault="00C35918">
        <w:pPr>
          <w:pStyle w:val="a3"/>
          <w:jc w:val="right"/>
        </w:pPr>
        <w:r>
          <w:fldChar w:fldCharType="begin"/>
        </w:r>
        <w:r>
          <w:instrText xml:space="preserve"> PAGE   \* MERGEFORMAT </w:instrText>
        </w:r>
        <w:r>
          <w:fldChar w:fldCharType="separate"/>
        </w:r>
        <w:r w:rsidR="00E72CA4" w:rsidRPr="00E72CA4">
          <w:rPr>
            <w:rFonts w:cs="Calibri"/>
            <w:noProof/>
            <w:rtl/>
            <w:lang w:val="he-IL"/>
          </w:rPr>
          <w:t>1</w:t>
        </w:r>
        <w:r>
          <w:rPr>
            <w:noProof/>
            <w:lang w:val="he-IL"/>
          </w:rPr>
          <w:fldChar w:fldCharType="end"/>
        </w:r>
      </w:p>
    </w:sdtContent>
  </w:sdt>
  <w:p w:rsidR="00C35918" w:rsidRPr="00D33D39" w:rsidRDefault="00C35918" w:rsidP="00066D5A">
    <w:pPr>
      <w:pStyle w:val="a3"/>
      <w:bidi w:val="0"/>
      <w:spacing w:before="120"/>
      <w:rPr>
        <w:rFonts w:ascii="Calibri" w:hAnsi="Calibri"/>
        <w:color w:val="A6A6A6"/>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5E7" w:rsidRDefault="00E715E7">
      <w:r>
        <w:separator/>
      </w:r>
    </w:p>
  </w:footnote>
  <w:footnote w:type="continuationSeparator" w:id="0">
    <w:p w:rsidR="00E715E7" w:rsidRDefault="00E71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2D2"/>
    <w:multiLevelType w:val="hybridMultilevel"/>
    <w:tmpl w:val="ABB6E40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73283"/>
    <w:multiLevelType w:val="hybridMultilevel"/>
    <w:tmpl w:val="DC404152"/>
    <w:lvl w:ilvl="0" w:tplc="956007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D41EF"/>
    <w:multiLevelType w:val="hybridMultilevel"/>
    <w:tmpl w:val="B97C8364"/>
    <w:lvl w:ilvl="0" w:tplc="6A7A5C06">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C46B1"/>
    <w:multiLevelType w:val="hybridMultilevel"/>
    <w:tmpl w:val="89BC6A36"/>
    <w:lvl w:ilvl="0" w:tplc="12242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465A4"/>
    <w:multiLevelType w:val="hybridMultilevel"/>
    <w:tmpl w:val="EF1CCDDC"/>
    <w:lvl w:ilvl="0" w:tplc="B27238FC">
      <w:start w:val="1"/>
      <w:numFmt w:val="hebrew1"/>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EB6182A"/>
    <w:multiLevelType w:val="hybridMultilevel"/>
    <w:tmpl w:val="919A34A8"/>
    <w:lvl w:ilvl="0" w:tplc="0E702840">
      <w:start w:val="1"/>
      <w:numFmt w:val="hebrew1"/>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A600A3"/>
    <w:multiLevelType w:val="hybridMultilevel"/>
    <w:tmpl w:val="7F3CC854"/>
    <w:lvl w:ilvl="0" w:tplc="CD548B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C363D4"/>
    <w:multiLevelType w:val="hybridMultilevel"/>
    <w:tmpl w:val="29005F2C"/>
    <w:lvl w:ilvl="0" w:tplc="09F2D266">
      <w:start w:val="1"/>
      <w:numFmt w:val="decimal"/>
      <w:lvlText w:val="%1."/>
      <w:lvlJc w:val="left"/>
      <w:pPr>
        <w:ind w:left="359" w:hanging="360"/>
      </w:pPr>
      <w:rPr>
        <w:rFonts w:ascii="Calibri" w:hAnsi="Calibri"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 w15:restartNumberingAfterBreak="0">
    <w:nsid w:val="65355E2F"/>
    <w:multiLevelType w:val="hybridMultilevel"/>
    <w:tmpl w:val="BB38E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812DC3"/>
    <w:multiLevelType w:val="hybridMultilevel"/>
    <w:tmpl w:val="3132970C"/>
    <w:lvl w:ilvl="0" w:tplc="AACABC4E">
      <w:start w:val="1"/>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1"/>
  </w:num>
  <w:num w:numId="5">
    <w:abstractNumId w:val="2"/>
  </w:num>
  <w:num w:numId="6">
    <w:abstractNumId w:val="6"/>
  </w:num>
  <w:num w:numId="7">
    <w:abstractNumId w:val="8"/>
  </w:num>
  <w:num w:numId="8">
    <w:abstractNumId w:val="0"/>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57"/>
    <w:rsid w:val="0000385D"/>
    <w:rsid w:val="00020962"/>
    <w:rsid w:val="00035631"/>
    <w:rsid w:val="00037D06"/>
    <w:rsid w:val="00053E79"/>
    <w:rsid w:val="00053FE7"/>
    <w:rsid w:val="00066D5A"/>
    <w:rsid w:val="000A0181"/>
    <w:rsid w:val="000B4D78"/>
    <w:rsid w:val="000C086A"/>
    <w:rsid w:val="000C5676"/>
    <w:rsid w:val="000E1337"/>
    <w:rsid w:val="000E2E4D"/>
    <w:rsid w:val="00121893"/>
    <w:rsid w:val="00137DF5"/>
    <w:rsid w:val="00145DCD"/>
    <w:rsid w:val="00162678"/>
    <w:rsid w:val="00186C2B"/>
    <w:rsid w:val="00192E77"/>
    <w:rsid w:val="001B17FF"/>
    <w:rsid w:val="001D52E4"/>
    <w:rsid w:val="001E0775"/>
    <w:rsid w:val="001E2A4B"/>
    <w:rsid w:val="001E2C50"/>
    <w:rsid w:val="001F0861"/>
    <w:rsid w:val="00243715"/>
    <w:rsid w:val="0025449F"/>
    <w:rsid w:val="00267A66"/>
    <w:rsid w:val="002B392F"/>
    <w:rsid w:val="002B791E"/>
    <w:rsid w:val="0030694D"/>
    <w:rsid w:val="00320856"/>
    <w:rsid w:val="0036610C"/>
    <w:rsid w:val="003738A0"/>
    <w:rsid w:val="00380FD3"/>
    <w:rsid w:val="0038723B"/>
    <w:rsid w:val="003915DB"/>
    <w:rsid w:val="003A3E5A"/>
    <w:rsid w:val="00415A75"/>
    <w:rsid w:val="004450FC"/>
    <w:rsid w:val="0044734E"/>
    <w:rsid w:val="0047126E"/>
    <w:rsid w:val="00485570"/>
    <w:rsid w:val="004A6934"/>
    <w:rsid w:val="004F4960"/>
    <w:rsid w:val="004F4CE4"/>
    <w:rsid w:val="00537450"/>
    <w:rsid w:val="00555F3E"/>
    <w:rsid w:val="0056286B"/>
    <w:rsid w:val="00584C9F"/>
    <w:rsid w:val="005A062A"/>
    <w:rsid w:val="005A176B"/>
    <w:rsid w:val="005A4B33"/>
    <w:rsid w:val="005C57BE"/>
    <w:rsid w:val="005F2ACE"/>
    <w:rsid w:val="006117DF"/>
    <w:rsid w:val="006208AF"/>
    <w:rsid w:val="00625EE9"/>
    <w:rsid w:val="00643776"/>
    <w:rsid w:val="00656F7C"/>
    <w:rsid w:val="00684FC9"/>
    <w:rsid w:val="006A0B2E"/>
    <w:rsid w:val="006A2A4D"/>
    <w:rsid w:val="006C51BB"/>
    <w:rsid w:val="006C67A5"/>
    <w:rsid w:val="006D572C"/>
    <w:rsid w:val="007049D7"/>
    <w:rsid w:val="007137B6"/>
    <w:rsid w:val="007360FE"/>
    <w:rsid w:val="00736D57"/>
    <w:rsid w:val="00741A0C"/>
    <w:rsid w:val="00763976"/>
    <w:rsid w:val="00767CEC"/>
    <w:rsid w:val="007930BE"/>
    <w:rsid w:val="00794E66"/>
    <w:rsid w:val="007C3457"/>
    <w:rsid w:val="007C4059"/>
    <w:rsid w:val="007E0CF9"/>
    <w:rsid w:val="00815A03"/>
    <w:rsid w:val="00836401"/>
    <w:rsid w:val="00846382"/>
    <w:rsid w:val="00847316"/>
    <w:rsid w:val="00893603"/>
    <w:rsid w:val="008C2882"/>
    <w:rsid w:val="008C48FA"/>
    <w:rsid w:val="008C7B32"/>
    <w:rsid w:val="008F06E0"/>
    <w:rsid w:val="008F161A"/>
    <w:rsid w:val="00905EC4"/>
    <w:rsid w:val="0092647A"/>
    <w:rsid w:val="00936C46"/>
    <w:rsid w:val="00965EF8"/>
    <w:rsid w:val="009C520B"/>
    <w:rsid w:val="009C7D28"/>
    <w:rsid w:val="009E5984"/>
    <w:rsid w:val="00A11B8F"/>
    <w:rsid w:val="00A125EB"/>
    <w:rsid w:val="00A65D9D"/>
    <w:rsid w:val="00A807FC"/>
    <w:rsid w:val="00AA527A"/>
    <w:rsid w:val="00B007D2"/>
    <w:rsid w:val="00B051A8"/>
    <w:rsid w:val="00B41120"/>
    <w:rsid w:val="00B60645"/>
    <w:rsid w:val="00B74425"/>
    <w:rsid w:val="00B77718"/>
    <w:rsid w:val="00B84495"/>
    <w:rsid w:val="00BB2CF8"/>
    <w:rsid w:val="00BE1AD9"/>
    <w:rsid w:val="00C061F8"/>
    <w:rsid w:val="00C32AF0"/>
    <w:rsid w:val="00C35918"/>
    <w:rsid w:val="00C35D07"/>
    <w:rsid w:val="00C52A2F"/>
    <w:rsid w:val="00C708CD"/>
    <w:rsid w:val="00C83C97"/>
    <w:rsid w:val="00C83D60"/>
    <w:rsid w:val="00C85997"/>
    <w:rsid w:val="00CB1258"/>
    <w:rsid w:val="00CB7101"/>
    <w:rsid w:val="00CC3B8A"/>
    <w:rsid w:val="00D43361"/>
    <w:rsid w:val="00D633A4"/>
    <w:rsid w:val="00D73EAC"/>
    <w:rsid w:val="00D83DF7"/>
    <w:rsid w:val="00DB0BEF"/>
    <w:rsid w:val="00DB3D03"/>
    <w:rsid w:val="00DD0F8C"/>
    <w:rsid w:val="00E31EB0"/>
    <w:rsid w:val="00E40AA6"/>
    <w:rsid w:val="00E64515"/>
    <w:rsid w:val="00E715E7"/>
    <w:rsid w:val="00E7246D"/>
    <w:rsid w:val="00E72CA4"/>
    <w:rsid w:val="00E72E17"/>
    <w:rsid w:val="00E77232"/>
    <w:rsid w:val="00E82749"/>
    <w:rsid w:val="00E86F99"/>
    <w:rsid w:val="00E9762C"/>
    <w:rsid w:val="00EE560B"/>
    <w:rsid w:val="00EF4768"/>
    <w:rsid w:val="00F17C23"/>
    <w:rsid w:val="00F27B7E"/>
    <w:rsid w:val="00F34C76"/>
    <w:rsid w:val="00F4224A"/>
    <w:rsid w:val="00F61A77"/>
    <w:rsid w:val="00F813C6"/>
    <w:rsid w:val="00F83E98"/>
    <w:rsid w:val="00FE5176"/>
    <w:rsid w:val="00FE6E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9A7F"/>
  <w15:docId w15:val="{4910B6FC-5621-49F1-94B2-884A74AD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D57"/>
    <w:pPr>
      <w:bidi/>
      <w:spacing w:after="0" w:line="240" w:lineRule="auto"/>
    </w:pPr>
    <w:rPr>
      <w:rFonts w:ascii="David Transparent" w:eastAsia="Times New Roman" w:hAnsi="David Transparent" w:cs="David Transparent"/>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36D57"/>
    <w:pPr>
      <w:tabs>
        <w:tab w:val="center" w:pos="4153"/>
        <w:tab w:val="right" w:pos="8306"/>
      </w:tabs>
    </w:pPr>
  </w:style>
  <w:style w:type="character" w:customStyle="1" w:styleId="a4">
    <w:name w:val="כותרת תחתונה תו"/>
    <w:basedOn w:val="a0"/>
    <w:link w:val="a3"/>
    <w:uiPriority w:val="99"/>
    <w:rsid w:val="00736D57"/>
    <w:rPr>
      <w:rFonts w:ascii="David Transparent" w:eastAsia="Times New Roman" w:hAnsi="David Transparent" w:cs="David Transparent"/>
      <w:bCs/>
      <w:sz w:val="24"/>
      <w:szCs w:val="24"/>
    </w:rPr>
  </w:style>
  <w:style w:type="table" w:styleId="a5">
    <w:name w:val="Table Grid"/>
    <w:basedOn w:val="a1"/>
    <w:uiPriority w:val="99"/>
    <w:rsid w:val="00736D57"/>
    <w:pPr>
      <w:bidi/>
      <w:spacing w:after="0" w:line="240" w:lineRule="auto"/>
    </w:pPr>
    <w:rPr>
      <w:rFonts w:ascii="Arial Black" w:eastAsia="Times New Roman" w:hAnsi="Arial Black" w:cs="David Transparen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2B791E"/>
    <w:pPr>
      <w:overflowPunct w:val="0"/>
      <w:autoSpaceDE w:val="0"/>
      <w:autoSpaceDN w:val="0"/>
      <w:adjustRightInd w:val="0"/>
      <w:ind w:left="720"/>
      <w:contextualSpacing/>
      <w:textAlignment w:val="baseline"/>
    </w:pPr>
    <w:rPr>
      <w:rFonts w:ascii="Times New Roman" w:hAnsi="Times New Roman" w:cs="Times New Roman"/>
      <w:bCs w:val="0"/>
      <w:sz w:val="20"/>
      <w:szCs w:val="20"/>
    </w:rPr>
  </w:style>
  <w:style w:type="paragraph" w:styleId="a8">
    <w:name w:val="Balloon Text"/>
    <w:basedOn w:val="a"/>
    <w:link w:val="a9"/>
    <w:uiPriority w:val="99"/>
    <w:semiHidden/>
    <w:unhideWhenUsed/>
    <w:rsid w:val="00066D5A"/>
    <w:rPr>
      <w:rFonts w:ascii="Tahoma" w:hAnsi="Tahoma" w:cs="Tahoma"/>
      <w:sz w:val="16"/>
      <w:szCs w:val="16"/>
    </w:rPr>
  </w:style>
  <w:style w:type="character" w:customStyle="1" w:styleId="a9">
    <w:name w:val="טקסט בלונים תו"/>
    <w:basedOn w:val="a0"/>
    <w:link w:val="a8"/>
    <w:uiPriority w:val="99"/>
    <w:semiHidden/>
    <w:rsid w:val="00066D5A"/>
    <w:rPr>
      <w:rFonts w:ascii="Tahoma" w:eastAsia="Times New Roman" w:hAnsi="Tahoma" w:cs="Tahoma"/>
      <w:bCs/>
      <w:sz w:val="16"/>
      <w:szCs w:val="16"/>
    </w:rPr>
  </w:style>
  <w:style w:type="paragraph" w:styleId="aa">
    <w:name w:val="Plain Text"/>
    <w:basedOn w:val="a"/>
    <w:link w:val="ab"/>
    <w:uiPriority w:val="99"/>
    <w:semiHidden/>
    <w:unhideWhenUsed/>
    <w:rsid w:val="00C35918"/>
    <w:pPr>
      <w:bidi w:val="0"/>
    </w:pPr>
    <w:rPr>
      <w:rFonts w:ascii="Times New Roman" w:eastAsiaTheme="minorHAnsi" w:hAnsi="Times New Roman" w:cs="David"/>
      <w:bCs w:val="0"/>
    </w:rPr>
  </w:style>
  <w:style w:type="character" w:customStyle="1" w:styleId="ab">
    <w:name w:val="טקסט רגיל תו"/>
    <w:basedOn w:val="a0"/>
    <w:link w:val="aa"/>
    <w:uiPriority w:val="99"/>
    <w:semiHidden/>
    <w:rsid w:val="00C35918"/>
    <w:rPr>
      <w:rFonts w:ascii="Times New Roman" w:hAnsi="Times New Roman" w:cs="David"/>
      <w:sz w:val="24"/>
      <w:szCs w:val="24"/>
    </w:rPr>
  </w:style>
  <w:style w:type="paragraph" w:styleId="ac">
    <w:name w:val="No Spacing"/>
    <w:uiPriority w:val="1"/>
    <w:qFormat/>
    <w:rsid w:val="00485570"/>
    <w:pPr>
      <w:bidi/>
      <w:spacing w:after="0" w:line="240" w:lineRule="auto"/>
    </w:pPr>
  </w:style>
  <w:style w:type="character" w:customStyle="1" w:styleId="a7">
    <w:name w:val="פיסקת רשימה תו"/>
    <w:link w:val="a6"/>
    <w:uiPriority w:val="34"/>
    <w:locked/>
    <w:rsid w:val="00C83D6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28</Sbox_DocumentType>
    <Sbox_Year xmlns="98f8ca5d-79ec-4ab2-9b4b-45aa79a9026e">2022</Sbox_Year>
    <TaxCatchAll xmlns="3c294323-af6b-4405-a563-921b398dffd5">
      <Value>1553</Value>
      <Value>2593</Value>
      <Value>2941</Value>
    </TaxCatchAll>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ועדת מכרזים</TermName>
          <TermId xmlns="http://schemas.microsoft.com/office/infopath/2007/PartnerControls">7e78604c-04ab-42b8-b2e4-8bed79e7ef95</TermId>
        </TermInfo>
        <TermInfo xmlns="http://schemas.microsoft.com/office/infopath/2007/PartnerControls">
          <TermName xmlns="http://schemas.microsoft.com/office/infopath/2007/PartnerControls">מסמכים</TermName>
          <TermId xmlns="http://schemas.microsoft.com/office/infopath/2007/PartnerControls">a298ab18-f0b3-47d0-942a-48dfac4140f8</TermId>
        </TermInfo>
      </Terms>
    </Sbox_RefinersTaxHTField>
    <sbox_tagTaxHTField xmlns="http://schemas.microsoft.com/sharepoint/v3/fields">
      <Terms xmlns="http://schemas.microsoft.com/office/infopath/2007/PartnerControls"/>
    </sbox_tagTaxHTField>
    <Sbox_DocumentDate xmlns="98f8ca5d-79ec-4ab2-9b4b-45aa79a9026e">2022-09-21T21:00:00+00:00</Sbox_DocumentDate>
    <Sbox_Description xmlns="98f8ca5d-79ec-4ab2-9b4b-45aa79a9026e">&lt;p&gt;​​​החלטות ישיבת ועדת מכרזים 80&amp;#160;מתאריך&amp;#160;22.9.22&lt;br&gt;&lt;/p&gt;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1713DD30-7093-4981-B0E8-6A7ED3557AFC}"/>
</file>

<file path=customXml/itemProps2.xml><?xml version="1.0" encoding="utf-8"?>
<ds:datastoreItem xmlns:ds="http://schemas.openxmlformats.org/officeDocument/2006/customXml" ds:itemID="{EE1AB524-EAFA-4532-9251-5E22DFD3FF66}"/>
</file>

<file path=customXml/itemProps3.xml><?xml version="1.0" encoding="utf-8"?>
<ds:datastoreItem xmlns:ds="http://schemas.openxmlformats.org/officeDocument/2006/customXml" ds:itemID="{FFE83089-1335-4DA5-82BF-890A80D71581}"/>
</file>

<file path=docProps/app.xml><?xml version="1.0" encoding="utf-8"?>
<Properties xmlns="http://schemas.openxmlformats.org/officeDocument/2006/extended-properties" xmlns:vt="http://schemas.openxmlformats.org/officeDocument/2006/docPropsVTypes">
  <Template>Normal</Template>
  <TotalTime>4</TotalTime>
  <Pages>1</Pages>
  <Words>442</Words>
  <Characters>2214</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מכרזים</dc:title>
  <dc:creator>לימור חיימוביץ</dc:creator>
  <cp:lastModifiedBy>לימור חיימוביץ</cp:lastModifiedBy>
  <cp:revision>3</cp:revision>
  <cp:lastPrinted>2021-05-01T18:05:00Z</cp:lastPrinted>
  <dcterms:created xsi:type="dcterms:W3CDTF">2022-12-04T16:56:00Z</dcterms:created>
  <dcterms:modified xsi:type="dcterms:W3CDTF">2022-12-04T17:03:00Z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מכרזים|7e78604c-04ab-42b8-b2e4-8bed79e7ef95</vt:lpwstr>
  </property>
  <property fmtid="{D5CDD505-2E9C-101B-9397-08002B2CF9AE}" pid="4" name="Sbox_Keywords">
    <vt:lpwstr/>
  </property>
  <property fmtid="{D5CDD505-2E9C-101B-9397-08002B2CF9AE}" pid="5" name="Sbox_OrganizationalStructure">
    <vt:lpwstr>1553;#ועדת מכרזים|7e78604c-04ab-42b8-b2e4-8bed79e7ef95</vt:lpwstr>
  </property>
  <property fmtid="{D5CDD505-2E9C-101B-9397-08002B2CF9AE}" pid="6" name="תגיות">
    <vt:lpwstr/>
  </property>
  <property fmtid="{D5CDD505-2E9C-101B-9397-08002B2CF9AE}" pid="7" name="Sbox_KeywordsTaxHTField">
    <vt:lpwstr/>
  </property>
  <property fmtid="{D5CDD505-2E9C-101B-9397-08002B2CF9AE}" pid="8" name="Sbox_Refiners">
    <vt:lpwstr>2593;#ועדת מכרזים|7e78604c-04ab-42b8-b2e4-8bed79e7ef95;#2941;#מסמכים|a298ab18-f0b3-47d0-942a-48dfac4140f8</vt:lpwstr>
  </property>
</Properties>
</file>